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C1D09">
      <w:pPr>
        <w:spacing w:line="360" w:lineRule="auto"/>
        <w:jc w:val="center"/>
        <w:rPr>
          <w:sz w:val="44"/>
          <w:szCs w:val="44"/>
        </w:rPr>
      </w:pPr>
    </w:p>
    <w:p w14:paraId="01A13A04">
      <w:pPr>
        <w:spacing w:line="360" w:lineRule="auto"/>
        <w:jc w:val="center"/>
        <w:rPr>
          <w:b/>
          <w:sz w:val="44"/>
          <w:szCs w:val="44"/>
        </w:rPr>
      </w:pPr>
      <w:r>
        <w:rPr>
          <w:rFonts w:hint="eastAsia"/>
          <w:b/>
          <w:sz w:val="44"/>
          <w:szCs w:val="44"/>
        </w:rPr>
        <w:t>合肥市建设工程监测中心有限责任公司</w:t>
      </w:r>
    </w:p>
    <w:p w14:paraId="16053202">
      <w:pPr>
        <w:spacing w:line="360" w:lineRule="auto"/>
        <w:jc w:val="center"/>
        <w:rPr>
          <w:b/>
          <w:sz w:val="32"/>
          <w:szCs w:val="32"/>
        </w:rPr>
      </w:pPr>
      <w:r>
        <w:rPr>
          <w:rFonts w:hint="eastAsia"/>
          <w:b/>
          <w:sz w:val="32"/>
          <w:szCs w:val="32"/>
        </w:rPr>
        <w:t>关于</w:t>
      </w:r>
      <w:r>
        <w:rPr>
          <w:rFonts w:hint="eastAsia"/>
          <w:b/>
          <w:sz w:val="32"/>
          <w:szCs w:val="32"/>
          <w:lang w:val="en-US" w:eastAsia="zh-CN"/>
        </w:rPr>
        <w:t>气相色谱仪等固定资产处置</w:t>
      </w:r>
      <w:r>
        <w:rPr>
          <w:rFonts w:hint="eastAsia"/>
          <w:b/>
          <w:sz w:val="32"/>
          <w:szCs w:val="32"/>
        </w:rPr>
        <w:t>的公告</w:t>
      </w:r>
    </w:p>
    <w:p w14:paraId="0024A9C3">
      <w:pPr>
        <w:spacing w:line="360" w:lineRule="auto"/>
        <w:ind w:firstLine="1320" w:firstLineChars="300"/>
        <w:rPr>
          <w:sz w:val="44"/>
          <w:szCs w:val="44"/>
        </w:rPr>
      </w:pPr>
    </w:p>
    <w:p w14:paraId="77A53CA1">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按照公开、公正、公平的原则，我公司将通过市场竞价方式公开处置经批准的一批报废固定资产（详见附件），现将有关事项公告如下:</w:t>
      </w:r>
    </w:p>
    <w:p w14:paraId="12271CCE">
      <w:pPr>
        <w:pStyle w:val="5"/>
        <w:widowControl/>
        <w:spacing w:beforeAutospacing="0" w:afterAutospacing="0" w:line="360" w:lineRule="auto"/>
        <w:ind w:firstLine="643" w:firstLineChars="200"/>
        <w:jc w:val="both"/>
        <w:rPr>
          <w:rFonts w:ascii="仿宋_GB2312" w:hAnsi="仿宋_GB2312" w:eastAsia="仿宋_GB2312" w:cs="仿宋_GB2312"/>
          <w:color w:val="333333"/>
          <w:sz w:val="32"/>
          <w:szCs w:val="32"/>
        </w:rPr>
      </w:pPr>
      <w:r>
        <w:rPr>
          <w:rStyle w:val="10"/>
          <w:rFonts w:hint="eastAsia" w:ascii="仿宋_GB2312" w:hAnsi="仿宋_GB2312" w:eastAsia="仿宋_GB2312" w:cs="仿宋_GB2312"/>
          <w:color w:val="333333"/>
          <w:sz w:val="32"/>
          <w:szCs w:val="32"/>
        </w:rPr>
        <w:t>一、投标资格</w:t>
      </w:r>
    </w:p>
    <w:p w14:paraId="1308356B">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1.在国内合法注册，符合国家法律规定、具有独立法人资格的企、事业单位。</w:t>
      </w:r>
    </w:p>
    <w:p w14:paraId="0E666CC7">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2.投标人需具有物资回收资质且合法经营的物资回收经营单位。</w:t>
      </w:r>
    </w:p>
    <w:p w14:paraId="5F1F3D26">
      <w:pPr>
        <w:pStyle w:val="5"/>
        <w:widowControl/>
        <w:spacing w:beforeAutospacing="0" w:afterAutospacing="0" w:line="360" w:lineRule="auto"/>
        <w:ind w:firstLine="643" w:firstLineChars="200"/>
        <w:jc w:val="both"/>
        <w:rPr>
          <w:rFonts w:ascii="仿宋_GB2312" w:hAnsi="仿宋_GB2312" w:eastAsia="仿宋_GB2312" w:cs="仿宋_GB2312"/>
          <w:color w:val="333333"/>
          <w:sz w:val="32"/>
          <w:szCs w:val="32"/>
        </w:rPr>
      </w:pPr>
      <w:r>
        <w:rPr>
          <w:rStyle w:val="10"/>
          <w:rFonts w:hint="eastAsia" w:ascii="仿宋_GB2312" w:hAnsi="仿宋_GB2312" w:eastAsia="仿宋_GB2312" w:cs="仿宋_GB2312"/>
          <w:color w:val="333333"/>
          <w:sz w:val="32"/>
          <w:szCs w:val="32"/>
        </w:rPr>
        <w:t>二、报名及查看现场</w:t>
      </w:r>
    </w:p>
    <w:p w14:paraId="06E508C3">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1.投标人凭本人身份证、上述材料中所列的证明材料复印件（加盖</w:t>
      </w:r>
      <w:r>
        <w:rPr>
          <w:rFonts w:hint="eastAsia" w:ascii="仿宋_GB2312" w:hAnsi="仿宋_GB2312" w:eastAsia="仿宋_GB2312" w:cs="仿宋_GB2312"/>
          <w:color w:val="333333"/>
          <w:sz w:val="32"/>
          <w:szCs w:val="32"/>
          <w:lang w:val="en-US" w:eastAsia="zh-CN"/>
        </w:rPr>
        <w:t>公</w:t>
      </w:r>
      <w:r>
        <w:rPr>
          <w:rFonts w:hint="eastAsia" w:ascii="仿宋_GB2312" w:hAnsi="仿宋_GB2312" w:eastAsia="仿宋_GB2312" w:cs="仿宋_GB2312"/>
          <w:color w:val="333333"/>
          <w:sz w:val="32"/>
          <w:szCs w:val="32"/>
        </w:rPr>
        <w:t>章）到合肥市建设工程监测中心有限责任公司综合办公室办理投标人资格审查手续，审查合格后方可参与。</w:t>
      </w:r>
    </w:p>
    <w:p w14:paraId="23A86E5D">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2.处理设备为报废检测设备，均存在零部件缺失或不同程度的故障等问题，可以进行现场查看了解（具体时间由我公司综合办统一通知）。</w:t>
      </w:r>
    </w:p>
    <w:p w14:paraId="49735592">
      <w:pPr>
        <w:pStyle w:val="5"/>
        <w:widowControl/>
        <w:spacing w:beforeAutospacing="0" w:afterAutospacing="0" w:line="360" w:lineRule="auto"/>
        <w:ind w:firstLine="640" w:firstLineChars="200"/>
        <w:jc w:val="both"/>
        <w:rPr>
          <w:rFonts w:hint="eastAsia" w:ascii="仿宋_GB2312" w:hAnsi="仿宋_GB2312" w:eastAsia="仿宋_GB2312" w:cs="仿宋_GB2312"/>
          <w:color w:val="FF0000"/>
          <w:sz w:val="32"/>
          <w:szCs w:val="32"/>
        </w:rPr>
      </w:pPr>
    </w:p>
    <w:p w14:paraId="0913D3F2">
      <w:pPr>
        <w:pStyle w:val="5"/>
        <w:widowControl/>
        <w:spacing w:beforeAutospacing="0" w:afterAutospacing="0" w:line="360" w:lineRule="auto"/>
        <w:ind w:firstLine="640" w:firstLineChars="200"/>
        <w:jc w:val="both"/>
        <w:rPr>
          <w:rFonts w:hint="eastAsia" w:ascii="仿宋_GB2312" w:hAnsi="仿宋_GB2312" w:eastAsia="仿宋_GB2312" w:cs="仿宋_GB2312"/>
          <w:color w:val="FF0000"/>
          <w:sz w:val="32"/>
          <w:szCs w:val="32"/>
        </w:rPr>
      </w:pPr>
    </w:p>
    <w:p w14:paraId="682FF533">
      <w:pPr>
        <w:pStyle w:val="5"/>
        <w:widowControl/>
        <w:spacing w:beforeAutospacing="0" w:afterAutospacing="0" w:line="360" w:lineRule="auto"/>
        <w:ind w:firstLine="643" w:firstLineChars="200"/>
        <w:jc w:val="both"/>
        <w:rPr>
          <w:rFonts w:ascii="仿宋_GB2312" w:hAnsi="仿宋_GB2312" w:eastAsia="仿宋_GB2312" w:cs="仿宋_GB2312"/>
          <w:color w:val="333333"/>
          <w:sz w:val="32"/>
          <w:szCs w:val="32"/>
        </w:rPr>
      </w:pPr>
      <w:r>
        <w:rPr>
          <w:rStyle w:val="10"/>
          <w:rFonts w:hint="eastAsia" w:ascii="仿宋_GB2312" w:hAnsi="仿宋_GB2312" w:eastAsia="仿宋_GB2312" w:cs="仿宋_GB2312"/>
          <w:color w:val="333333"/>
          <w:sz w:val="32"/>
          <w:szCs w:val="32"/>
        </w:rPr>
        <w:t>三、评标</w:t>
      </w:r>
    </w:p>
    <w:p w14:paraId="569BCFEB">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1.公司组织财务、纪检等相关部门，进行集体公开评标。</w:t>
      </w:r>
    </w:p>
    <w:p w14:paraId="4E665B45">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2.按投标价高顺序，依次排列，价高者中标。</w:t>
      </w:r>
    </w:p>
    <w:p w14:paraId="506FFECB">
      <w:pPr>
        <w:pStyle w:val="5"/>
        <w:widowControl/>
        <w:spacing w:beforeAutospacing="0" w:afterAutospacing="0" w:line="360" w:lineRule="auto"/>
        <w:ind w:firstLine="643" w:firstLineChars="200"/>
        <w:jc w:val="both"/>
        <w:rPr>
          <w:rFonts w:ascii="仿宋_GB2312" w:hAnsi="仿宋_GB2312" w:eastAsia="仿宋_GB2312" w:cs="仿宋_GB2312"/>
          <w:color w:val="333333"/>
          <w:sz w:val="32"/>
          <w:szCs w:val="32"/>
        </w:rPr>
      </w:pPr>
      <w:r>
        <w:rPr>
          <w:rStyle w:val="10"/>
          <w:rFonts w:hint="eastAsia" w:ascii="仿宋_GB2312" w:hAnsi="仿宋_GB2312" w:eastAsia="仿宋_GB2312" w:cs="仿宋_GB2312"/>
          <w:color w:val="333333"/>
          <w:sz w:val="32"/>
          <w:szCs w:val="32"/>
        </w:rPr>
        <w:t>四、注意事项及要求</w:t>
      </w:r>
    </w:p>
    <w:p w14:paraId="5D8065D6">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1.各投标单位根据现场了解情况，对报废固定资产进行报价（总价），并签字盖章后密封，并于20</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12</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18</w:t>
      </w:r>
      <w:r>
        <w:rPr>
          <w:rFonts w:hint="eastAsia" w:ascii="仿宋_GB2312" w:hAnsi="仿宋_GB2312" w:eastAsia="仿宋_GB2312" w:cs="仿宋_GB2312"/>
          <w:color w:val="333333"/>
          <w:sz w:val="32"/>
          <w:szCs w:val="32"/>
        </w:rPr>
        <w:t>日1</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：0</w:t>
      </w:r>
      <w:r>
        <w:rPr>
          <w:rFonts w:ascii="仿宋_GB2312" w:hAnsi="仿宋_GB2312" w:eastAsia="仿宋_GB2312" w:cs="仿宋_GB2312"/>
          <w:color w:val="333333"/>
          <w:sz w:val="32"/>
          <w:szCs w:val="32"/>
        </w:rPr>
        <w:t>0</w:t>
      </w:r>
      <w:r>
        <w:rPr>
          <w:rFonts w:hint="eastAsia" w:ascii="仿宋_GB2312" w:hAnsi="仿宋_GB2312" w:eastAsia="仿宋_GB2312" w:cs="仿宋_GB2312"/>
          <w:color w:val="333333"/>
          <w:sz w:val="32"/>
          <w:szCs w:val="32"/>
        </w:rPr>
        <w:t>前送至综合办。</w:t>
      </w:r>
    </w:p>
    <w:p w14:paraId="5A6B0218">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2.开标后，中标单位应在三天内交齐货款，并在规定的时间内拆除清理报废固定资产，拆除清理过程中中标单位需对自己的人身安全负责，如发生意外本公司将无需承担责任。</w:t>
      </w:r>
    </w:p>
    <w:p w14:paraId="7445F63F">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3.中标后，中标单位需独立承担设备的拆除、搬迁及运输等相关费用。</w:t>
      </w:r>
    </w:p>
    <w:p w14:paraId="7E7805D2">
      <w:pPr>
        <w:pStyle w:val="5"/>
        <w:widowControl/>
        <w:spacing w:beforeAutospacing="0" w:afterAutospacing="0" w:line="360" w:lineRule="auto"/>
        <w:ind w:firstLine="643" w:firstLineChars="200"/>
        <w:jc w:val="both"/>
        <w:rPr>
          <w:rFonts w:ascii="仿宋_GB2312" w:hAnsi="仿宋_GB2312" w:eastAsia="仿宋_GB2312" w:cs="仿宋_GB2312"/>
          <w:color w:val="333333"/>
          <w:sz w:val="32"/>
          <w:szCs w:val="32"/>
        </w:rPr>
      </w:pPr>
      <w:r>
        <w:rPr>
          <w:rStyle w:val="10"/>
          <w:rFonts w:hint="eastAsia" w:ascii="仿宋_GB2312" w:hAnsi="仿宋_GB2312" w:eastAsia="仿宋_GB2312" w:cs="仿宋_GB2312"/>
          <w:color w:val="333333"/>
          <w:sz w:val="32"/>
          <w:szCs w:val="32"/>
        </w:rPr>
        <w:t>五、报名时间及联系方式</w:t>
      </w:r>
    </w:p>
    <w:p w14:paraId="1537EDE5">
      <w:pPr>
        <w:pStyle w:val="5"/>
        <w:widowControl/>
        <w:spacing w:beforeAutospacing="0" w:afterAutospacing="0" w:line="360" w:lineRule="auto"/>
        <w:ind w:firstLine="640" w:firstLineChars="200"/>
        <w:jc w:val="both"/>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1.报名时间：20</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12.17</w:t>
      </w:r>
      <w:r>
        <w:rPr>
          <w:rFonts w:hint="eastAsia" w:ascii="仿宋_GB2312" w:hAnsi="仿宋_GB2312" w:eastAsia="仿宋_GB2312" w:cs="仿宋_GB2312"/>
          <w:color w:val="333333"/>
          <w:sz w:val="32"/>
          <w:szCs w:val="32"/>
        </w:rPr>
        <w:t>----20</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color w:val="333333"/>
          <w:sz w:val="32"/>
          <w:szCs w:val="32"/>
          <w:lang w:val="en-US" w:eastAsia="zh-CN"/>
        </w:rPr>
        <w:t>12.18</w:t>
      </w:r>
    </w:p>
    <w:p w14:paraId="467F58B1">
      <w:pPr>
        <w:pStyle w:val="5"/>
        <w:widowControl/>
        <w:spacing w:beforeAutospacing="0" w:afterAutospacing="0" w:line="360" w:lineRule="auto"/>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2.报名地点：合肥市建设工程监测中心有限责任公司（包河经济开发区，大连路7号）</w:t>
      </w:r>
    </w:p>
    <w:p w14:paraId="05B0DBCD">
      <w:pPr>
        <w:pStyle w:val="5"/>
        <w:widowControl/>
        <w:spacing w:beforeAutospacing="0" w:afterAutospacing="0" w:line="360" w:lineRule="auto"/>
        <w:ind w:firstLine="640" w:firstLineChars="200"/>
        <w:jc w:val="both"/>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3.联系人：综合办陈曦   0551-633672</w:t>
      </w:r>
      <w:r>
        <w:rPr>
          <w:rFonts w:hint="eastAsia" w:ascii="仿宋_GB2312" w:hAnsi="仿宋_GB2312" w:eastAsia="仿宋_GB2312" w:cs="仿宋_GB2312"/>
          <w:color w:val="333333"/>
          <w:sz w:val="32"/>
          <w:szCs w:val="32"/>
          <w:lang w:val="en-US" w:eastAsia="zh-CN"/>
        </w:rPr>
        <w:t>70</w:t>
      </w:r>
    </w:p>
    <w:p w14:paraId="0DA78BE1">
      <w:pPr>
        <w:pStyle w:val="5"/>
        <w:widowControl/>
        <w:spacing w:beforeAutospacing="0" w:afterAutospacing="0" w:line="360" w:lineRule="auto"/>
        <w:jc w:val="both"/>
        <w:rPr>
          <w:rFonts w:ascii="仿宋_GB2312" w:hAnsi="仿宋_GB2312" w:eastAsia="仿宋_GB2312" w:cs="仿宋_GB2312"/>
          <w:color w:val="333333"/>
          <w:sz w:val="32"/>
          <w:szCs w:val="32"/>
        </w:rPr>
      </w:pPr>
    </w:p>
    <w:p w14:paraId="08B52496">
      <w:pPr>
        <w:pStyle w:val="5"/>
        <w:widowControl/>
        <w:spacing w:beforeAutospacing="0" w:afterAutospacing="0" w:line="360" w:lineRule="auto"/>
        <w:ind w:firstLine="2560" w:firstLineChars="800"/>
        <w:jc w:val="both"/>
        <w:rPr>
          <w:rFonts w:ascii="仿宋_GB2312" w:hAnsi="仿宋_GB2312" w:eastAsia="仿宋_GB2312" w:cs="仿宋_GB2312"/>
          <w:color w:val="333333"/>
          <w:sz w:val="32"/>
          <w:szCs w:val="32"/>
        </w:rPr>
      </w:pPr>
      <w:bookmarkStart w:id="0" w:name="_GoBack"/>
      <w:bookmarkEnd w:id="0"/>
      <w:r>
        <w:rPr>
          <w:rFonts w:hint="eastAsia" w:ascii="仿宋_GB2312" w:hAnsi="仿宋_GB2312" w:eastAsia="仿宋_GB2312" w:cs="仿宋_GB2312"/>
          <w:color w:val="333333"/>
          <w:sz w:val="32"/>
          <w:szCs w:val="32"/>
        </w:rPr>
        <w:t>合肥市建设工程监测中心有限责任公司</w:t>
      </w:r>
    </w:p>
    <w:p w14:paraId="3705160E">
      <w:pPr>
        <w:pStyle w:val="5"/>
        <w:widowControl/>
        <w:spacing w:beforeAutospacing="0" w:afterAutospacing="0" w:line="360" w:lineRule="auto"/>
        <w:ind w:firstLine="4160" w:firstLineChars="1300"/>
        <w:jc w:val="both"/>
        <w:rPr>
          <w:rFonts w:ascii="Arial Unicode MS" w:hAnsi="Arial Unicode MS" w:cs="Arial Unicode MS"/>
          <w:b/>
          <w:bCs/>
          <w:sz w:val="44"/>
          <w:szCs w:val="44"/>
        </w:rPr>
      </w:pPr>
      <w:r>
        <w:rPr>
          <w:rFonts w:hint="eastAsia" w:ascii="仿宋_GB2312" w:hAnsi="仿宋_GB2312" w:eastAsia="仿宋_GB2312" w:cs="仿宋_GB2312"/>
          <w:color w:val="333333"/>
          <w:sz w:val="32"/>
          <w:szCs w:val="32"/>
        </w:rPr>
        <w:t>20</w:t>
      </w:r>
      <w:r>
        <w:rPr>
          <w:rFonts w:ascii="仿宋_GB2312" w:hAnsi="仿宋_GB2312" w:eastAsia="仿宋_GB2312" w:cs="仿宋_GB2312"/>
          <w:color w:val="333333"/>
          <w:sz w:val="32"/>
          <w:szCs w:val="32"/>
        </w:rPr>
        <w:t>2</w:t>
      </w:r>
      <w:r>
        <w:rPr>
          <w:rFonts w:hint="eastAsia" w:ascii="仿宋_GB2312" w:hAnsi="仿宋_GB2312" w:eastAsia="仿宋_GB2312" w:cs="仿宋_GB2312"/>
          <w:color w:val="333333"/>
          <w:sz w:val="32"/>
          <w:szCs w:val="32"/>
          <w:lang w:val="en-US" w:eastAsia="zh-CN"/>
        </w:rPr>
        <w:t>5</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12</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16</w:t>
      </w:r>
      <w:r>
        <w:rPr>
          <w:rFonts w:hint="eastAsia" w:ascii="仿宋_GB2312" w:hAnsi="仿宋_GB2312" w:eastAsia="仿宋_GB2312" w:cs="仿宋_GB2312"/>
          <w:color w:val="333333"/>
          <w:sz w:val="32"/>
          <w:szCs w:val="32"/>
        </w:rPr>
        <w:t>日</w:t>
      </w:r>
    </w:p>
    <w:p w14:paraId="3DA3B160">
      <w:pPr>
        <w:widowControl/>
        <w:spacing w:line="360" w:lineRule="auto"/>
        <w:ind w:firstLine="3534" w:firstLineChars="800"/>
        <w:rPr>
          <w:rFonts w:hint="eastAsia" w:ascii="Arial Unicode MS" w:hAnsi="Arial Unicode MS" w:cs="Arial Unicode MS"/>
          <w:b/>
          <w:bCs/>
          <w:sz w:val="44"/>
          <w:szCs w:val="44"/>
        </w:rPr>
      </w:pPr>
    </w:p>
    <w:p w14:paraId="6BD8E6B3">
      <w:pPr>
        <w:widowControl/>
        <w:spacing w:line="360" w:lineRule="auto"/>
        <w:ind w:firstLine="3534" w:firstLineChars="800"/>
        <w:rPr>
          <w:rFonts w:ascii="Arial Unicode MS" w:hAnsi="Arial Unicode MS" w:cs="Arial Unicode MS"/>
          <w:b/>
          <w:bCs/>
          <w:sz w:val="44"/>
          <w:szCs w:val="44"/>
        </w:rPr>
      </w:pPr>
      <w:r>
        <w:rPr>
          <w:rFonts w:hint="eastAsia" w:ascii="Arial Unicode MS" w:hAnsi="Arial Unicode MS" w:cs="Arial Unicode MS"/>
          <w:b/>
          <w:bCs/>
          <w:sz w:val="44"/>
          <w:szCs w:val="44"/>
        </w:rPr>
        <w:t>报价表</w:t>
      </w:r>
    </w:p>
    <w:p w14:paraId="5E86DFD2">
      <w:pPr>
        <w:widowControl/>
        <w:spacing w:line="360" w:lineRule="auto"/>
        <w:ind w:firstLine="3092" w:firstLineChars="700"/>
        <w:rPr>
          <w:rFonts w:ascii="Arial Unicode MS" w:hAnsi="Arial Unicode MS" w:cs="Arial Unicode MS"/>
          <w:b/>
          <w:bCs/>
          <w:sz w:val="44"/>
          <w:szCs w:val="44"/>
        </w:rPr>
      </w:pPr>
    </w:p>
    <w:tbl>
      <w:tblPr>
        <w:tblStyle w:val="8"/>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660"/>
      </w:tblGrid>
      <w:tr w14:paraId="5B3B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2265" w:type="dxa"/>
          </w:tcPr>
          <w:p w14:paraId="644C9F7F">
            <w:pPr>
              <w:widowControl/>
              <w:spacing w:line="360" w:lineRule="auto"/>
              <w:rPr>
                <w:rFonts w:ascii="Arial Unicode MS" w:hAnsi="Arial Unicode MS" w:cs="Arial Unicode MS"/>
                <w:b/>
                <w:bCs/>
                <w:sz w:val="44"/>
                <w:szCs w:val="44"/>
              </w:rPr>
            </w:pPr>
            <w:r>
              <w:rPr>
                <w:rFonts w:hint="eastAsia" w:ascii="Arial Unicode MS" w:hAnsi="Arial Unicode MS" w:cs="Arial Unicode MS"/>
                <w:b/>
                <w:bCs/>
                <w:sz w:val="28"/>
                <w:szCs w:val="28"/>
              </w:rPr>
              <w:t>投标人名称</w:t>
            </w:r>
          </w:p>
        </w:tc>
        <w:tc>
          <w:tcPr>
            <w:tcW w:w="6660" w:type="dxa"/>
          </w:tcPr>
          <w:p w14:paraId="7B630782">
            <w:pPr>
              <w:widowControl/>
              <w:spacing w:line="360" w:lineRule="auto"/>
              <w:rPr>
                <w:rFonts w:ascii="Arial Unicode MS" w:hAnsi="Arial Unicode MS" w:cs="Arial Unicode MS"/>
                <w:b/>
                <w:bCs/>
                <w:sz w:val="44"/>
                <w:szCs w:val="44"/>
              </w:rPr>
            </w:pPr>
          </w:p>
        </w:tc>
      </w:tr>
      <w:tr w14:paraId="1D96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265" w:type="dxa"/>
          </w:tcPr>
          <w:p w14:paraId="0D96E80E">
            <w:pPr>
              <w:widowControl/>
              <w:spacing w:line="360" w:lineRule="auto"/>
              <w:rPr>
                <w:rFonts w:ascii="Arial Unicode MS" w:hAnsi="Arial Unicode MS" w:cs="Arial Unicode MS"/>
                <w:sz w:val="28"/>
                <w:szCs w:val="28"/>
              </w:rPr>
            </w:pPr>
            <w:r>
              <w:rPr>
                <w:rFonts w:hint="eastAsia" w:ascii="Arial Unicode MS" w:hAnsi="Arial Unicode MS" w:cs="Arial Unicode MS"/>
                <w:b/>
                <w:bCs/>
                <w:sz w:val="28"/>
                <w:szCs w:val="28"/>
              </w:rPr>
              <w:t>投标范围</w:t>
            </w:r>
          </w:p>
        </w:tc>
        <w:tc>
          <w:tcPr>
            <w:tcW w:w="6660" w:type="dxa"/>
          </w:tcPr>
          <w:p w14:paraId="00BC235F">
            <w:pPr>
              <w:widowControl/>
              <w:spacing w:line="360" w:lineRule="auto"/>
              <w:rPr>
                <w:rFonts w:ascii="Arial Unicode MS" w:hAnsi="Arial Unicode MS" w:cs="Arial Unicode MS"/>
                <w:sz w:val="28"/>
                <w:szCs w:val="28"/>
              </w:rPr>
            </w:pPr>
            <w:r>
              <w:rPr>
                <w:rFonts w:hint="eastAsia" w:ascii="Arial Unicode MS" w:hAnsi="Arial Unicode MS" w:cs="Arial Unicode MS"/>
                <w:sz w:val="28"/>
                <w:szCs w:val="28"/>
              </w:rPr>
              <w:t>报废清单内</w:t>
            </w:r>
            <w:r>
              <w:rPr>
                <w:rFonts w:hint="eastAsia" w:ascii="Arial Unicode MS" w:hAnsi="Arial Unicode MS" w:cs="Arial Unicode MS"/>
                <w:sz w:val="28"/>
                <w:szCs w:val="28"/>
                <w:lang w:val="en-US" w:eastAsia="zh-CN"/>
              </w:rPr>
              <w:t>76</w:t>
            </w:r>
            <w:r>
              <w:rPr>
                <w:rFonts w:hint="eastAsia" w:ascii="Arial Unicode MS" w:hAnsi="Arial Unicode MS" w:cs="Arial Unicode MS"/>
                <w:sz w:val="28"/>
                <w:szCs w:val="28"/>
              </w:rPr>
              <w:t>项固定资产（详见固定资产报废清单）</w:t>
            </w:r>
          </w:p>
        </w:tc>
      </w:tr>
      <w:tr w14:paraId="0376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265" w:type="dxa"/>
          </w:tcPr>
          <w:p w14:paraId="133741EA">
            <w:pPr>
              <w:widowControl/>
              <w:spacing w:line="360" w:lineRule="auto"/>
              <w:rPr>
                <w:rFonts w:ascii="Arial Unicode MS" w:hAnsi="Arial Unicode MS" w:cs="Arial Unicode MS"/>
                <w:sz w:val="28"/>
                <w:szCs w:val="28"/>
              </w:rPr>
            </w:pPr>
            <w:r>
              <w:rPr>
                <w:rFonts w:hint="eastAsia" w:ascii="Arial Unicode MS" w:hAnsi="Arial Unicode MS" w:cs="Arial Unicode MS"/>
                <w:b/>
                <w:bCs/>
                <w:sz w:val="28"/>
                <w:szCs w:val="28"/>
              </w:rPr>
              <w:t>投标总价</w:t>
            </w:r>
            <w:r>
              <w:rPr>
                <w:rFonts w:hint="eastAsia" w:ascii="Arial Unicode MS" w:hAnsi="Arial Unicode MS" w:cs="Arial Unicode MS"/>
                <w:b/>
                <w:bCs/>
                <w:sz w:val="28"/>
                <w:szCs w:val="28"/>
                <w:lang w:eastAsia="zh-CN"/>
              </w:rPr>
              <w:t>（</w:t>
            </w:r>
            <w:r>
              <w:rPr>
                <w:rFonts w:hint="eastAsia" w:ascii="Arial Unicode MS" w:hAnsi="Arial Unicode MS" w:cs="Arial Unicode MS"/>
                <w:b/>
                <w:bCs/>
                <w:sz w:val="28"/>
                <w:szCs w:val="28"/>
                <w:lang w:val="en-US" w:eastAsia="zh-CN"/>
              </w:rPr>
              <w:t>含税13%</w:t>
            </w:r>
            <w:r>
              <w:rPr>
                <w:rFonts w:hint="eastAsia" w:ascii="Arial Unicode MS" w:hAnsi="Arial Unicode MS" w:cs="Arial Unicode MS"/>
                <w:b/>
                <w:bCs/>
                <w:sz w:val="28"/>
                <w:szCs w:val="28"/>
                <w:lang w:eastAsia="zh-CN"/>
              </w:rPr>
              <w:t>）</w:t>
            </w:r>
          </w:p>
        </w:tc>
        <w:tc>
          <w:tcPr>
            <w:tcW w:w="6660" w:type="dxa"/>
          </w:tcPr>
          <w:p w14:paraId="51FF41DF">
            <w:pPr>
              <w:widowControl/>
              <w:spacing w:line="360" w:lineRule="auto"/>
              <w:rPr>
                <w:rFonts w:ascii="Arial Unicode MS" w:hAnsi="Arial Unicode MS" w:cs="Arial Unicode MS"/>
                <w:sz w:val="28"/>
                <w:szCs w:val="28"/>
              </w:rPr>
            </w:pPr>
            <w:r>
              <w:rPr>
                <w:rFonts w:hint="eastAsia" w:ascii="Arial Unicode MS" w:hAnsi="Arial Unicode MS" w:cs="Arial Unicode MS"/>
                <w:sz w:val="28"/>
                <w:szCs w:val="28"/>
              </w:rPr>
              <w:t>人民币小写：</w:t>
            </w:r>
          </w:p>
          <w:p w14:paraId="67669AD3">
            <w:pPr>
              <w:widowControl/>
              <w:spacing w:line="360" w:lineRule="auto"/>
              <w:rPr>
                <w:rFonts w:ascii="Arial Unicode MS" w:hAnsi="Arial Unicode MS" w:cs="Arial Unicode MS"/>
                <w:sz w:val="28"/>
                <w:szCs w:val="28"/>
              </w:rPr>
            </w:pPr>
            <w:r>
              <w:rPr>
                <w:rFonts w:hint="eastAsia" w:ascii="Arial Unicode MS" w:hAnsi="Arial Unicode MS" w:cs="Arial Unicode MS"/>
                <w:sz w:val="28"/>
                <w:szCs w:val="28"/>
              </w:rPr>
              <w:t>人民币大写：</w:t>
            </w:r>
          </w:p>
        </w:tc>
      </w:tr>
      <w:tr w14:paraId="066D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265" w:type="dxa"/>
          </w:tcPr>
          <w:p w14:paraId="7E55A379">
            <w:pPr>
              <w:widowControl/>
              <w:spacing w:line="360" w:lineRule="auto"/>
              <w:rPr>
                <w:rFonts w:ascii="Arial Unicode MS" w:hAnsi="Arial Unicode MS" w:cs="Arial Unicode MS"/>
                <w:sz w:val="28"/>
                <w:szCs w:val="28"/>
              </w:rPr>
            </w:pPr>
            <w:r>
              <w:rPr>
                <w:rFonts w:hint="eastAsia" w:ascii="Arial Unicode MS" w:hAnsi="Arial Unicode MS" w:cs="Arial Unicode MS"/>
                <w:b/>
                <w:bCs/>
                <w:sz w:val="28"/>
                <w:szCs w:val="28"/>
              </w:rPr>
              <w:t>付款方式</w:t>
            </w:r>
          </w:p>
        </w:tc>
        <w:tc>
          <w:tcPr>
            <w:tcW w:w="6660" w:type="dxa"/>
          </w:tcPr>
          <w:p w14:paraId="5F1DCC47">
            <w:pPr>
              <w:widowControl/>
              <w:spacing w:line="360" w:lineRule="auto"/>
              <w:rPr>
                <w:rFonts w:ascii="Arial Unicode MS" w:hAnsi="Arial Unicode MS" w:cs="Arial Unicode MS"/>
                <w:sz w:val="28"/>
                <w:szCs w:val="28"/>
              </w:rPr>
            </w:pPr>
            <w:r>
              <w:rPr>
                <w:rFonts w:hint="eastAsia" w:ascii="Arial Unicode MS" w:hAnsi="Arial Unicode MS" w:cs="Arial Unicode MS"/>
                <w:sz w:val="28"/>
                <w:szCs w:val="28"/>
              </w:rPr>
              <w:t>现场确认后一次性付清</w:t>
            </w:r>
          </w:p>
        </w:tc>
      </w:tr>
      <w:tr w14:paraId="73D9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8925" w:type="dxa"/>
            <w:gridSpan w:val="2"/>
          </w:tcPr>
          <w:p w14:paraId="14DA67DE">
            <w:pPr>
              <w:widowControl/>
              <w:spacing w:line="360" w:lineRule="auto"/>
              <w:rPr>
                <w:rFonts w:ascii="仿宋_GB2312" w:hAnsi="仿宋_GB2312" w:eastAsia="仿宋_GB2312" w:cs="仿宋_GB2312"/>
                <w:color w:val="333333"/>
                <w:sz w:val="32"/>
                <w:szCs w:val="32"/>
              </w:rPr>
            </w:pPr>
            <w:r>
              <w:rPr>
                <w:rFonts w:hint="eastAsia" w:ascii="Arial Unicode MS" w:hAnsi="Arial Unicode MS" w:cs="Arial Unicode MS"/>
                <w:b/>
                <w:bCs/>
                <w:sz w:val="28"/>
                <w:szCs w:val="28"/>
              </w:rPr>
              <w:t>其他说明</w:t>
            </w:r>
            <w:r>
              <w:rPr>
                <w:rFonts w:hint="eastAsia" w:ascii="Arial Unicode MS" w:hAnsi="Arial Unicode MS" w:cs="Arial Unicode MS"/>
                <w:sz w:val="28"/>
                <w:szCs w:val="28"/>
              </w:rPr>
              <w:t>：</w:t>
            </w:r>
          </w:p>
        </w:tc>
      </w:tr>
    </w:tbl>
    <w:p w14:paraId="6B269EF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单位名称（盖章）：</w:t>
      </w:r>
    </w:p>
    <w:p w14:paraId="3921DA48">
      <w:pPr>
        <w:spacing w:line="360" w:lineRule="auto"/>
        <w:rPr>
          <w:rFonts w:ascii="仿宋_GB2312" w:hAnsi="仿宋_GB2312" w:eastAsia="仿宋_GB2312" w:cs="仿宋_GB2312"/>
          <w:sz w:val="32"/>
          <w:szCs w:val="32"/>
        </w:rPr>
      </w:pPr>
    </w:p>
    <w:p w14:paraId="29FF7FC2">
      <w:pPr>
        <w:spacing w:line="360" w:lineRule="auto"/>
        <w:rPr>
          <w:rFonts w:ascii="仿宋_GB2312" w:hAnsi="仿宋_GB2312" w:eastAsia="仿宋_GB2312" w:cs="仿宋_GB2312"/>
          <w:sz w:val="32"/>
          <w:szCs w:val="32"/>
        </w:rPr>
      </w:pPr>
    </w:p>
    <w:p w14:paraId="7896363D">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法人或授权签字人：</w:t>
      </w:r>
    </w:p>
    <w:p w14:paraId="6E4BD810">
      <w:pPr>
        <w:spacing w:line="360" w:lineRule="auto"/>
        <w:rPr>
          <w:rFonts w:ascii="仿宋_GB2312" w:hAnsi="仿宋_GB2312" w:eastAsia="仿宋_GB2312" w:cs="仿宋_GB2312"/>
          <w:sz w:val="32"/>
          <w:szCs w:val="32"/>
        </w:rPr>
      </w:pPr>
    </w:p>
    <w:p w14:paraId="6587AC82">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13138EF">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71ED5135">
      <w:pPr>
        <w:widowControl/>
        <w:spacing w:line="360" w:lineRule="auto"/>
        <w:rPr>
          <w:rFonts w:ascii="Arial Unicode MS" w:hAnsi="Arial Unicode MS" w:cs="Arial Unicode MS"/>
          <w:b/>
          <w:bCs/>
          <w:sz w:val="44"/>
          <w:szCs w:val="44"/>
        </w:rPr>
      </w:pPr>
    </w:p>
    <w:p w14:paraId="45750D5F">
      <w:pPr>
        <w:widowControl/>
        <w:spacing w:line="360" w:lineRule="auto"/>
        <w:rPr>
          <w:rFonts w:ascii="Arial Unicode MS" w:hAnsi="Arial Unicode MS" w:cs="Arial Unicode MS"/>
          <w:b/>
          <w:bCs/>
          <w:sz w:val="44"/>
          <w:szCs w:val="44"/>
        </w:rPr>
      </w:pPr>
      <w:r>
        <w:rPr>
          <w:rFonts w:hint="eastAsia" w:ascii="Arial Unicode MS" w:hAnsi="Arial Unicode MS" w:cs="Arial Unicode MS"/>
          <w:b/>
          <w:bCs/>
          <w:sz w:val="44"/>
          <w:szCs w:val="44"/>
        </w:rPr>
        <w:t>附件：</w:t>
      </w:r>
    </w:p>
    <w:p w14:paraId="6868E750">
      <w:pPr>
        <w:widowControl/>
        <w:spacing w:line="360" w:lineRule="auto"/>
        <w:ind w:firstLine="1325" w:firstLineChars="300"/>
        <w:rPr>
          <w:rFonts w:ascii="Arial Unicode MS" w:hAnsi="Arial Unicode MS" w:cs="Arial Unicode MS"/>
          <w:b/>
          <w:bCs/>
          <w:sz w:val="44"/>
          <w:szCs w:val="44"/>
        </w:rPr>
      </w:pPr>
      <w:r>
        <w:rPr>
          <w:rFonts w:hint="eastAsia" w:ascii="Arial Unicode MS" w:hAnsi="Arial Unicode MS" w:cs="Arial Unicode MS"/>
          <w:b/>
          <w:bCs/>
          <w:sz w:val="44"/>
          <w:szCs w:val="44"/>
        </w:rPr>
        <w:t>固定资产报废清单</w:t>
      </w:r>
    </w:p>
    <w:tbl>
      <w:tblPr>
        <w:tblStyle w:val="8"/>
        <w:tblW w:w="6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227"/>
        <w:gridCol w:w="1951"/>
        <w:gridCol w:w="1790"/>
      </w:tblGrid>
      <w:tr w14:paraId="5FB7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4" w:type="dxa"/>
          </w:tcPr>
          <w:p w14:paraId="309EB1EA">
            <w:pPr>
              <w:spacing w:line="360" w:lineRule="auto"/>
              <w:jc w:val="center"/>
              <w:rPr>
                <w:sz w:val="24"/>
                <w:szCs w:val="24"/>
              </w:rPr>
            </w:pPr>
            <w:r>
              <w:rPr>
                <w:rFonts w:hint="eastAsia"/>
                <w:sz w:val="24"/>
                <w:szCs w:val="24"/>
              </w:rPr>
              <w:t>序号</w:t>
            </w:r>
          </w:p>
        </w:tc>
        <w:tc>
          <w:tcPr>
            <w:tcW w:w="2227" w:type="dxa"/>
          </w:tcPr>
          <w:p w14:paraId="73C0AD2B">
            <w:pPr>
              <w:spacing w:line="360" w:lineRule="auto"/>
              <w:jc w:val="center"/>
              <w:rPr>
                <w:sz w:val="24"/>
                <w:szCs w:val="24"/>
              </w:rPr>
            </w:pPr>
            <w:r>
              <w:rPr>
                <w:rFonts w:hint="eastAsia"/>
                <w:sz w:val="24"/>
                <w:szCs w:val="24"/>
              </w:rPr>
              <w:t>购 置时 间</w:t>
            </w:r>
          </w:p>
        </w:tc>
        <w:tc>
          <w:tcPr>
            <w:tcW w:w="1951" w:type="dxa"/>
            <w:vAlign w:val="top"/>
          </w:tcPr>
          <w:p w14:paraId="2CBCC81D">
            <w:pPr>
              <w:spacing w:line="360" w:lineRule="auto"/>
              <w:jc w:val="center"/>
              <w:rPr>
                <w:sz w:val="24"/>
                <w:szCs w:val="24"/>
              </w:rPr>
            </w:pPr>
            <w:r>
              <w:rPr>
                <w:rFonts w:hint="eastAsia"/>
                <w:sz w:val="24"/>
                <w:szCs w:val="24"/>
              </w:rPr>
              <w:t>序号</w:t>
            </w:r>
          </w:p>
        </w:tc>
        <w:tc>
          <w:tcPr>
            <w:tcW w:w="1790" w:type="dxa"/>
            <w:vAlign w:val="top"/>
          </w:tcPr>
          <w:p w14:paraId="76DBD0FF">
            <w:pPr>
              <w:spacing w:line="360" w:lineRule="auto"/>
              <w:jc w:val="center"/>
              <w:rPr>
                <w:rFonts w:hint="eastAsia" w:eastAsiaTheme="minorEastAsia"/>
                <w:sz w:val="24"/>
                <w:szCs w:val="24"/>
                <w:lang w:eastAsia="zh-CN"/>
              </w:rPr>
            </w:pPr>
            <w:r>
              <w:rPr>
                <w:rFonts w:hint="eastAsia"/>
                <w:sz w:val="24"/>
                <w:szCs w:val="24"/>
                <w:lang w:val="en-US" w:eastAsia="zh-CN"/>
              </w:rPr>
              <w:t>规格型号</w:t>
            </w:r>
          </w:p>
        </w:tc>
      </w:tr>
      <w:tr w14:paraId="5AF5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44" w:type="dxa"/>
            <w:vAlign w:val="center"/>
          </w:tcPr>
          <w:p w14:paraId="248ECEE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227" w:type="dxa"/>
            <w:vAlign w:val="center"/>
          </w:tcPr>
          <w:p w14:paraId="7D4E02C0">
            <w:pPr>
              <w:keepNext w:val="0"/>
              <w:keepLines w:val="0"/>
              <w:widowControl/>
              <w:suppressLineNumbers w:val="0"/>
              <w:jc w:val="left"/>
              <w:textAlignment w:val="center"/>
              <w:rPr>
                <w:rFonts w:ascii="Arial Unicode MS" w:hAnsi="Arial Unicode MS" w:cs="Arial Unicode MS"/>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2019-01-25</w:t>
            </w:r>
          </w:p>
        </w:tc>
        <w:tc>
          <w:tcPr>
            <w:tcW w:w="1951" w:type="dxa"/>
            <w:vAlign w:val="center"/>
          </w:tcPr>
          <w:p w14:paraId="6C9F0CBB">
            <w:pPr>
              <w:keepNext w:val="0"/>
              <w:keepLines w:val="0"/>
              <w:widowControl/>
              <w:suppressLineNumbers w:val="0"/>
              <w:jc w:val="left"/>
              <w:textAlignment w:val="center"/>
              <w:rPr>
                <w:rFonts w:hint="eastAsia" w:cs="Arial Unicode MS" w:asciiTheme="minorEastAsia" w:hAnsiTheme="minorEastAsia"/>
                <w:sz w:val="21"/>
                <w:szCs w:val="21"/>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气相色谱仪</w:t>
            </w:r>
          </w:p>
        </w:tc>
        <w:tc>
          <w:tcPr>
            <w:tcW w:w="1790" w:type="dxa"/>
            <w:vAlign w:val="center"/>
          </w:tcPr>
          <w:p w14:paraId="1AAB8E8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GC112N</w:t>
            </w:r>
          </w:p>
        </w:tc>
      </w:tr>
      <w:tr w14:paraId="4B11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44" w:type="dxa"/>
            <w:vAlign w:val="center"/>
          </w:tcPr>
          <w:p w14:paraId="5CF21E9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227" w:type="dxa"/>
            <w:vAlign w:val="center"/>
          </w:tcPr>
          <w:p w14:paraId="6E4E3E10">
            <w:pPr>
              <w:keepNext w:val="0"/>
              <w:keepLines w:val="0"/>
              <w:widowControl/>
              <w:suppressLineNumbers w:val="0"/>
              <w:jc w:val="left"/>
              <w:textAlignment w:val="center"/>
              <w:rPr>
                <w:rFonts w:ascii="Arial Unicode MS" w:hAnsi="Arial Unicode MS" w:cs="Arial Unicode MS"/>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1995-03-01</w:t>
            </w:r>
          </w:p>
        </w:tc>
        <w:tc>
          <w:tcPr>
            <w:tcW w:w="1951" w:type="dxa"/>
            <w:vAlign w:val="center"/>
          </w:tcPr>
          <w:p w14:paraId="1481A521">
            <w:pPr>
              <w:keepNext w:val="0"/>
              <w:keepLines w:val="0"/>
              <w:widowControl/>
              <w:suppressLineNumbers w:val="0"/>
              <w:jc w:val="left"/>
              <w:textAlignment w:val="center"/>
              <w:rPr>
                <w:rFonts w:hint="eastAsia" w:cs="Arial Unicode MS" w:asciiTheme="minorEastAsia" w:hAnsiTheme="minorEastAsia"/>
                <w:sz w:val="21"/>
                <w:szCs w:val="21"/>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低温箱</w:t>
            </w:r>
          </w:p>
        </w:tc>
        <w:tc>
          <w:tcPr>
            <w:tcW w:w="1790" w:type="dxa"/>
            <w:vAlign w:val="center"/>
          </w:tcPr>
          <w:p w14:paraId="464F580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B4/0.26</w:t>
            </w:r>
          </w:p>
        </w:tc>
      </w:tr>
      <w:tr w14:paraId="1AB2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44" w:type="dxa"/>
            <w:vAlign w:val="center"/>
          </w:tcPr>
          <w:p w14:paraId="18FB282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227" w:type="dxa"/>
            <w:vAlign w:val="center"/>
          </w:tcPr>
          <w:p w14:paraId="51D24D84">
            <w:pPr>
              <w:keepNext w:val="0"/>
              <w:keepLines w:val="0"/>
              <w:widowControl/>
              <w:suppressLineNumbers w:val="0"/>
              <w:jc w:val="left"/>
              <w:textAlignment w:val="center"/>
              <w:rPr>
                <w:rFonts w:ascii="Arial Unicode MS" w:hAnsi="Arial Unicode MS" w:cs="Arial Unicode MS"/>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1997-09-01</w:t>
            </w:r>
          </w:p>
        </w:tc>
        <w:tc>
          <w:tcPr>
            <w:tcW w:w="1951" w:type="dxa"/>
            <w:vAlign w:val="center"/>
          </w:tcPr>
          <w:p w14:paraId="4E0B8B2F">
            <w:pPr>
              <w:keepNext w:val="0"/>
              <w:keepLines w:val="0"/>
              <w:widowControl/>
              <w:suppressLineNumbers w:val="0"/>
              <w:jc w:val="left"/>
              <w:textAlignment w:val="center"/>
              <w:rPr>
                <w:rFonts w:hint="eastAsia" w:cs="Arial Unicode MS" w:asciiTheme="minorEastAsia" w:hAnsiTheme="minorEastAsia"/>
                <w:sz w:val="21"/>
                <w:szCs w:val="21"/>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陶瓷砖抗折机</w:t>
            </w:r>
          </w:p>
        </w:tc>
        <w:tc>
          <w:tcPr>
            <w:tcW w:w="1790" w:type="dxa"/>
            <w:vAlign w:val="center"/>
          </w:tcPr>
          <w:p w14:paraId="6435801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CQE-2型</w:t>
            </w:r>
          </w:p>
        </w:tc>
      </w:tr>
      <w:tr w14:paraId="0F0B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44" w:type="dxa"/>
            <w:vAlign w:val="center"/>
          </w:tcPr>
          <w:p w14:paraId="068DC12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227" w:type="dxa"/>
            <w:vAlign w:val="center"/>
          </w:tcPr>
          <w:p w14:paraId="2F9E9257">
            <w:pPr>
              <w:keepNext w:val="0"/>
              <w:keepLines w:val="0"/>
              <w:widowControl/>
              <w:suppressLineNumbers w:val="0"/>
              <w:jc w:val="left"/>
              <w:textAlignment w:val="center"/>
              <w:rPr>
                <w:rFonts w:ascii="Arial Unicode MS" w:hAnsi="Arial Unicode MS" w:cs="Arial Unicode MS"/>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2002-10-01</w:t>
            </w:r>
          </w:p>
        </w:tc>
        <w:tc>
          <w:tcPr>
            <w:tcW w:w="1951" w:type="dxa"/>
            <w:vAlign w:val="center"/>
          </w:tcPr>
          <w:p w14:paraId="20103BC6">
            <w:pPr>
              <w:keepNext w:val="0"/>
              <w:keepLines w:val="0"/>
              <w:widowControl/>
              <w:suppressLineNumbers w:val="0"/>
              <w:jc w:val="left"/>
              <w:textAlignment w:val="center"/>
              <w:rPr>
                <w:rFonts w:hint="eastAsia" w:cs="Arial Unicode MS" w:asciiTheme="minorEastAsia" w:hAnsiTheme="minorEastAsia"/>
                <w:sz w:val="21"/>
                <w:szCs w:val="21"/>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氡检测仪</w:t>
            </w:r>
          </w:p>
        </w:tc>
        <w:tc>
          <w:tcPr>
            <w:tcW w:w="1790" w:type="dxa"/>
            <w:vAlign w:val="center"/>
          </w:tcPr>
          <w:p w14:paraId="3CE68FB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RAD7</w:t>
            </w:r>
          </w:p>
        </w:tc>
      </w:tr>
      <w:tr w14:paraId="3D62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49DA80C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227" w:type="dxa"/>
            <w:vAlign w:val="center"/>
          </w:tcPr>
          <w:p w14:paraId="6594A2B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2002-10-01</w:t>
            </w:r>
          </w:p>
        </w:tc>
        <w:tc>
          <w:tcPr>
            <w:tcW w:w="1951" w:type="dxa"/>
            <w:vAlign w:val="center"/>
          </w:tcPr>
          <w:p w14:paraId="08795FFF">
            <w:pPr>
              <w:keepNext w:val="0"/>
              <w:keepLines w:val="0"/>
              <w:widowControl/>
              <w:suppressLineNumbers w:val="0"/>
              <w:jc w:val="left"/>
              <w:textAlignment w:val="center"/>
              <w:rPr>
                <w:rFonts w:hint="eastAsia" w:cs="Arial Unicode MS" w:asciiTheme="minorEastAsia" w:hAnsiTheme="minorEastAsia"/>
                <w:sz w:val="21"/>
                <w:szCs w:val="21"/>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甲醛分析仪</w:t>
            </w:r>
          </w:p>
        </w:tc>
        <w:tc>
          <w:tcPr>
            <w:tcW w:w="1790" w:type="dxa"/>
            <w:vAlign w:val="center"/>
          </w:tcPr>
          <w:p w14:paraId="79ADED3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PPM-400</w:t>
            </w:r>
          </w:p>
        </w:tc>
      </w:tr>
      <w:tr w14:paraId="0B73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3CB2CC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227" w:type="dxa"/>
            <w:vAlign w:val="center"/>
          </w:tcPr>
          <w:p w14:paraId="4754506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2002-10-01</w:t>
            </w:r>
          </w:p>
        </w:tc>
        <w:tc>
          <w:tcPr>
            <w:tcW w:w="1951" w:type="dxa"/>
            <w:vAlign w:val="center"/>
          </w:tcPr>
          <w:p w14:paraId="5D1AD3A7">
            <w:pPr>
              <w:keepNext w:val="0"/>
              <w:keepLines w:val="0"/>
              <w:widowControl/>
              <w:suppressLineNumbers w:val="0"/>
              <w:jc w:val="left"/>
              <w:textAlignment w:val="center"/>
              <w:rPr>
                <w:rFonts w:hint="eastAsia" w:cs="Arial Unicode MS" w:asciiTheme="minorEastAsia" w:hAnsiTheme="minorEastAsia"/>
                <w:sz w:val="21"/>
                <w:szCs w:val="21"/>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气相色谱仪</w:t>
            </w:r>
          </w:p>
        </w:tc>
        <w:tc>
          <w:tcPr>
            <w:tcW w:w="1790" w:type="dxa"/>
            <w:vAlign w:val="center"/>
          </w:tcPr>
          <w:p w14:paraId="50DA1A3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64DB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8C9F0C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227" w:type="dxa"/>
            <w:vAlign w:val="center"/>
          </w:tcPr>
          <w:p w14:paraId="2405DD65">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2002-10-01</w:t>
            </w:r>
          </w:p>
        </w:tc>
        <w:tc>
          <w:tcPr>
            <w:tcW w:w="1951" w:type="dxa"/>
            <w:vAlign w:val="center"/>
          </w:tcPr>
          <w:p w14:paraId="3E95788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大气采样器</w:t>
            </w:r>
          </w:p>
        </w:tc>
        <w:tc>
          <w:tcPr>
            <w:tcW w:w="1790" w:type="dxa"/>
            <w:vAlign w:val="center"/>
          </w:tcPr>
          <w:p w14:paraId="15823CE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60C1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4529E1E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227" w:type="dxa"/>
            <w:vAlign w:val="center"/>
          </w:tcPr>
          <w:p w14:paraId="11360DA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2003-04-01</w:t>
            </w:r>
          </w:p>
        </w:tc>
        <w:tc>
          <w:tcPr>
            <w:tcW w:w="1951" w:type="dxa"/>
            <w:vAlign w:val="center"/>
          </w:tcPr>
          <w:p w14:paraId="7E4909C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联网测力仪</w:t>
            </w:r>
          </w:p>
        </w:tc>
        <w:tc>
          <w:tcPr>
            <w:tcW w:w="1790" w:type="dxa"/>
            <w:vAlign w:val="center"/>
          </w:tcPr>
          <w:p w14:paraId="2F2FFFD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NDF-1四台</w:t>
            </w:r>
          </w:p>
        </w:tc>
      </w:tr>
      <w:tr w14:paraId="7646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19ACF2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227" w:type="dxa"/>
            <w:vAlign w:val="center"/>
          </w:tcPr>
          <w:p w14:paraId="2DDB74C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2005-08-01</w:t>
            </w:r>
          </w:p>
        </w:tc>
        <w:tc>
          <w:tcPr>
            <w:tcW w:w="1951" w:type="dxa"/>
            <w:vAlign w:val="center"/>
          </w:tcPr>
          <w:p w14:paraId="5CBC27B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混凝土钢筋检测仪</w:t>
            </w:r>
          </w:p>
        </w:tc>
        <w:tc>
          <w:tcPr>
            <w:tcW w:w="1790" w:type="dxa"/>
            <w:vAlign w:val="center"/>
          </w:tcPr>
          <w:p w14:paraId="483C4D9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ZBL-R620</w:t>
            </w:r>
          </w:p>
        </w:tc>
      </w:tr>
      <w:tr w14:paraId="1D6D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373D49D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227" w:type="dxa"/>
            <w:vAlign w:val="center"/>
          </w:tcPr>
          <w:p w14:paraId="406E0BA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2005-10-01</w:t>
            </w:r>
          </w:p>
        </w:tc>
        <w:tc>
          <w:tcPr>
            <w:tcW w:w="1951" w:type="dxa"/>
            <w:vAlign w:val="center"/>
          </w:tcPr>
          <w:p w14:paraId="647C3705">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水泥水养护箱</w:t>
            </w:r>
          </w:p>
        </w:tc>
        <w:tc>
          <w:tcPr>
            <w:tcW w:w="1790" w:type="dxa"/>
            <w:vAlign w:val="center"/>
          </w:tcPr>
          <w:p w14:paraId="56A921A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SBY-A</w:t>
            </w:r>
          </w:p>
        </w:tc>
      </w:tr>
      <w:tr w14:paraId="0569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16C64A8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227" w:type="dxa"/>
            <w:vAlign w:val="center"/>
          </w:tcPr>
          <w:p w14:paraId="11EFE53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2005-10-01</w:t>
            </w:r>
          </w:p>
        </w:tc>
        <w:tc>
          <w:tcPr>
            <w:tcW w:w="1951" w:type="dxa"/>
            <w:vAlign w:val="center"/>
          </w:tcPr>
          <w:p w14:paraId="7CF1ADD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联网测力仪</w:t>
            </w:r>
          </w:p>
        </w:tc>
        <w:tc>
          <w:tcPr>
            <w:tcW w:w="1790" w:type="dxa"/>
            <w:vAlign w:val="center"/>
          </w:tcPr>
          <w:p w14:paraId="7BC3F98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NDF-1</w:t>
            </w:r>
          </w:p>
        </w:tc>
      </w:tr>
      <w:tr w14:paraId="40BE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560B50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227" w:type="dxa"/>
            <w:vAlign w:val="center"/>
          </w:tcPr>
          <w:p w14:paraId="335BA7F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2006-08-01</w:t>
            </w:r>
          </w:p>
        </w:tc>
        <w:tc>
          <w:tcPr>
            <w:tcW w:w="1951" w:type="dxa"/>
            <w:vAlign w:val="center"/>
          </w:tcPr>
          <w:p w14:paraId="642A1E8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双气路大气采样器</w:t>
            </w:r>
          </w:p>
        </w:tc>
        <w:tc>
          <w:tcPr>
            <w:tcW w:w="1790" w:type="dxa"/>
            <w:vAlign w:val="center"/>
          </w:tcPr>
          <w:p w14:paraId="3D31A15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2B5A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3D1583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227" w:type="dxa"/>
            <w:vAlign w:val="center"/>
          </w:tcPr>
          <w:p w14:paraId="7EB4D04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2008-02-01</w:t>
            </w:r>
          </w:p>
        </w:tc>
        <w:tc>
          <w:tcPr>
            <w:tcW w:w="1951" w:type="dxa"/>
            <w:vAlign w:val="center"/>
          </w:tcPr>
          <w:p w14:paraId="65B2E1A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承载比仪</w:t>
            </w:r>
          </w:p>
        </w:tc>
        <w:tc>
          <w:tcPr>
            <w:tcW w:w="1790" w:type="dxa"/>
            <w:vAlign w:val="center"/>
          </w:tcPr>
          <w:p w14:paraId="05CD642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4344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B372F8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227" w:type="dxa"/>
            <w:vAlign w:val="center"/>
          </w:tcPr>
          <w:p w14:paraId="1FC5D01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2008-06-30</w:t>
            </w:r>
          </w:p>
        </w:tc>
        <w:tc>
          <w:tcPr>
            <w:tcW w:w="1951" w:type="dxa"/>
            <w:vAlign w:val="center"/>
          </w:tcPr>
          <w:p w14:paraId="613F8A8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砼取芯机</w:t>
            </w:r>
          </w:p>
        </w:tc>
        <w:tc>
          <w:tcPr>
            <w:tcW w:w="1790" w:type="dxa"/>
            <w:vAlign w:val="center"/>
          </w:tcPr>
          <w:p w14:paraId="09428FC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4538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131A2D5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227" w:type="dxa"/>
            <w:vAlign w:val="center"/>
          </w:tcPr>
          <w:p w14:paraId="03EA418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2008-06-30</w:t>
            </w:r>
          </w:p>
        </w:tc>
        <w:tc>
          <w:tcPr>
            <w:tcW w:w="1951" w:type="dxa"/>
            <w:vAlign w:val="center"/>
          </w:tcPr>
          <w:p w14:paraId="0FCF226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弯沉仪</w:t>
            </w:r>
          </w:p>
        </w:tc>
        <w:tc>
          <w:tcPr>
            <w:tcW w:w="1790" w:type="dxa"/>
            <w:vAlign w:val="center"/>
          </w:tcPr>
          <w:p w14:paraId="7EFACAD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183A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912055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227" w:type="dxa"/>
            <w:vAlign w:val="center"/>
          </w:tcPr>
          <w:p w14:paraId="32A106D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2008-06-30</w:t>
            </w:r>
          </w:p>
        </w:tc>
        <w:tc>
          <w:tcPr>
            <w:tcW w:w="1951" w:type="dxa"/>
            <w:vAlign w:val="center"/>
          </w:tcPr>
          <w:p w14:paraId="1E90798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建筑保温材料燃烧性能检测装置</w:t>
            </w:r>
          </w:p>
        </w:tc>
        <w:tc>
          <w:tcPr>
            <w:tcW w:w="1790" w:type="dxa"/>
            <w:vAlign w:val="center"/>
          </w:tcPr>
          <w:p w14:paraId="087B0AC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JBC-RS</w:t>
            </w:r>
          </w:p>
        </w:tc>
      </w:tr>
      <w:tr w14:paraId="7C24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1CAA6F5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227" w:type="dxa"/>
            <w:vAlign w:val="center"/>
          </w:tcPr>
          <w:p w14:paraId="497D5D6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2008-06-30</w:t>
            </w:r>
          </w:p>
        </w:tc>
        <w:tc>
          <w:tcPr>
            <w:tcW w:w="1951" w:type="dxa"/>
            <w:vAlign w:val="center"/>
          </w:tcPr>
          <w:p w14:paraId="5AE58AB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智能化墙体传热系数现场检测装置</w:t>
            </w:r>
          </w:p>
        </w:tc>
        <w:tc>
          <w:tcPr>
            <w:tcW w:w="1790" w:type="dxa"/>
            <w:vAlign w:val="center"/>
          </w:tcPr>
          <w:p w14:paraId="307E932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QRJC-II</w:t>
            </w:r>
          </w:p>
        </w:tc>
      </w:tr>
      <w:tr w14:paraId="3C54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CA3AC6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227" w:type="dxa"/>
            <w:vAlign w:val="center"/>
          </w:tcPr>
          <w:p w14:paraId="76047EA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2009-06-26</w:t>
            </w:r>
          </w:p>
        </w:tc>
        <w:tc>
          <w:tcPr>
            <w:tcW w:w="1951" w:type="dxa"/>
            <w:vAlign w:val="center"/>
          </w:tcPr>
          <w:p w14:paraId="493DF74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钢筋检测仪</w:t>
            </w:r>
          </w:p>
        </w:tc>
        <w:tc>
          <w:tcPr>
            <w:tcW w:w="1790" w:type="dxa"/>
            <w:vAlign w:val="center"/>
          </w:tcPr>
          <w:p w14:paraId="4C98270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ZBL-R620</w:t>
            </w:r>
          </w:p>
        </w:tc>
      </w:tr>
      <w:tr w14:paraId="0952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73E526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227" w:type="dxa"/>
            <w:vAlign w:val="center"/>
          </w:tcPr>
          <w:p w14:paraId="1F20E8F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2011-08-25</w:t>
            </w:r>
          </w:p>
        </w:tc>
        <w:tc>
          <w:tcPr>
            <w:tcW w:w="1951" w:type="dxa"/>
            <w:vAlign w:val="center"/>
          </w:tcPr>
          <w:p w14:paraId="79A9B61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门窗检测仪</w:t>
            </w:r>
          </w:p>
        </w:tc>
        <w:tc>
          <w:tcPr>
            <w:tcW w:w="1790" w:type="dxa"/>
            <w:vAlign w:val="center"/>
          </w:tcPr>
          <w:p w14:paraId="71C2A96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XMCY2421</w:t>
            </w:r>
          </w:p>
        </w:tc>
      </w:tr>
      <w:tr w14:paraId="4E62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D4835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227" w:type="dxa"/>
            <w:vAlign w:val="center"/>
          </w:tcPr>
          <w:p w14:paraId="051B802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2011-12-31</w:t>
            </w:r>
          </w:p>
        </w:tc>
        <w:tc>
          <w:tcPr>
            <w:tcW w:w="1951" w:type="dxa"/>
            <w:vAlign w:val="center"/>
          </w:tcPr>
          <w:p w14:paraId="6228F15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切割机</w:t>
            </w:r>
          </w:p>
        </w:tc>
        <w:tc>
          <w:tcPr>
            <w:tcW w:w="1790" w:type="dxa"/>
            <w:vAlign w:val="center"/>
          </w:tcPr>
          <w:p w14:paraId="46D55E1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7013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32191AB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227" w:type="dxa"/>
            <w:vAlign w:val="center"/>
          </w:tcPr>
          <w:p w14:paraId="2035980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2012-03-09</w:t>
            </w:r>
          </w:p>
        </w:tc>
        <w:tc>
          <w:tcPr>
            <w:tcW w:w="1951" w:type="dxa"/>
            <w:vAlign w:val="center"/>
          </w:tcPr>
          <w:p w14:paraId="2806DBB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便携大气（恒流）采样器</w:t>
            </w:r>
          </w:p>
        </w:tc>
        <w:tc>
          <w:tcPr>
            <w:tcW w:w="1790" w:type="dxa"/>
            <w:vAlign w:val="center"/>
          </w:tcPr>
          <w:p w14:paraId="7946450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ZC-QL</w:t>
            </w:r>
          </w:p>
        </w:tc>
      </w:tr>
      <w:tr w14:paraId="3726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417709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227" w:type="dxa"/>
            <w:vAlign w:val="center"/>
          </w:tcPr>
          <w:p w14:paraId="52AFA76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2012-07-31</w:t>
            </w:r>
          </w:p>
        </w:tc>
        <w:tc>
          <w:tcPr>
            <w:tcW w:w="1951" w:type="dxa"/>
            <w:vAlign w:val="center"/>
          </w:tcPr>
          <w:p w14:paraId="09CD526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测量显微镜</w:t>
            </w:r>
          </w:p>
        </w:tc>
        <w:tc>
          <w:tcPr>
            <w:tcW w:w="1790" w:type="dxa"/>
            <w:vAlign w:val="center"/>
          </w:tcPr>
          <w:p w14:paraId="4235F35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15JE</w:t>
            </w:r>
          </w:p>
        </w:tc>
      </w:tr>
      <w:tr w14:paraId="6DC0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35047A8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227" w:type="dxa"/>
            <w:vAlign w:val="center"/>
          </w:tcPr>
          <w:p w14:paraId="5F49C0E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2012-12-25</w:t>
            </w:r>
          </w:p>
        </w:tc>
        <w:tc>
          <w:tcPr>
            <w:tcW w:w="1951" w:type="dxa"/>
            <w:vAlign w:val="center"/>
          </w:tcPr>
          <w:p w14:paraId="14EFA38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材料产烟毒性试验装置</w:t>
            </w:r>
          </w:p>
        </w:tc>
        <w:tc>
          <w:tcPr>
            <w:tcW w:w="1790" w:type="dxa"/>
            <w:vAlign w:val="center"/>
          </w:tcPr>
          <w:p w14:paraId="2C56C91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YDX</w:t>
            </w:r>
          </w:p>
        </w:tc>
      </w:tr>
      <w:tr w14:paraId="28BA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886442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227" w:type="dxa"/>
            <w:vAlign w:val="center"/>
          </w:tcPr>
          <w:p w14:paraId="703EF69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3417B60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钢筋拉拔仪</w:t>
            </w:r>
          </w:p>
        </w:tc>
        <w:tc>
          <w:tcPr>
            <w:tcW w:w="1790" w:type="dxa"/>
            <w:vAlign w:val="center"/>
          </w:tcPr>
          <w:p w14:paraId="13D2671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hc-30</w:t>
            </w:r>
          </w:p>
        </w:tc>
      </w:tr>
      <w:tr w14:paraId="12BF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A83D8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227" w:type="dxa"/>
            <w:vAlign w:val="center"/>
          </w:tcPr>
          <w:p w14:paraId="5165F6F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3FF891E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智能粘结强度检测仪</w:t>
            </w:r>
          </w:p>
        </w:tc>
        <w:tc>
          <w:tcPr>
            <w:tcW w:w="1790" w:type="dxa"/>
            <w:vAlign w:val="center"/>
          </w:tcPr>
          <w:p w14:paraId="5A6E871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HC-6000C</w:t>
            </w:r>
          </w:p>
        </w:tc>
      </w:tr>
      <w:tr w14:paraId="578F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47C430C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227" w:type="dxa"/>
            <w:vAlign w:val="center"/>
          </w:tcPr>
          <w:p w14:paraId="2169E3B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27C4257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非金属超声仪</w:t>
            </w:r>
          </w:p>
        </w:tc>
        <w:tc>
          <w:tcPr>
            <w:tcW w:w="1790" w:type="dxa"/>
            <w:vAlign w:val="center"/>
          </w:tcPr>
          <w:p w14:paraId="3A7B5F1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HC-U81</w:t>
            </w:r>
          </w:p>
        </w:tc>
      </w:tr>
      <w:tr w14:paraId="1F99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0D6F92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227" w:type="dxa"/>
            <w:vAlign w:val="center"/>
          </w:tcPr>
          <w:p w14:paraId="7EFE6DB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7C3FA39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ZC3-A砼回弹仪</w:t>
            </w:r>
          </w:p>
        </w:tc>
        <w:tc>
          <w:tcPr>
            <w:tcW w:w="1790" w:type="dxa"/>
            <w:vAlign w:val="center"/>
          </w:tcPr>
          <w:p w14:paraId="4DEEC9B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ZC3-A</w:t>
            </w:r>
          </w:p>
        </w:tc>
      </w:tr>
      <w:tr w14:paraId="2F42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390F52D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227" w:type="dxa"/>
            <w:vAlign w:val="center"/>
          </w:tcPr>
          <w:p w14:paraId="5185510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6A7527F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ZC3-A砼回弹仪</w:t>
            </w:r>
          </w:p>
        </w:tc>
        <w:tc>
          <w:tcPr>
            <w:tcW w:w="1790" w:type="dxa"/>
            <w:vAlign w:val="center"/>
          </w:tcPr>
          <w:p w14:paraId="45592A8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ZC3-A</w:t>
            </w:r>
          </w:p>
        </w:tc>
      </w:tr>
      <w:tr w14:paraId="3707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B23AAE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227" w:type="dxa"/>
            <w:vAlign w:val="center"/>
          </w:tcPr>
          <w:p w14:paraId="1B40E48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7218820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100MM路面取芯金刚石钻头</w:t>
            </w:r>
          </w:p>
        </w:tc>
        <w:tc>
          <w:tcPr>
            <w:tcW w:w="1790" w:type="dxa"/>
            <w:vAlign w:val="center"/>
          </w:tcPr>
          <w:p w14:paraId="639099E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r w14:paraId="18BD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13F065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227" w:type="dxa"/>
            <w:vAlign w:val="center"/>
          </w:tcPr>
          <w:p w14:paraId="458AD84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2013-12-17</w:t>
            </w:r>
          </w:p>
        </w:tc>
        <w:tc>
          <w:tcPr>
            <w:tcW w:w="1951" w:type="dxa"/>
            <w:vAlign w:val="center"/>
          </w:tcPr>
          <w:p w14:paraId="5A6076F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100MM路面取芯金刚石钻头</w:t>
            </w:r>
          </w:p>
        </w:tc>
        <w:tc>
          <w:tcPr>
            <w:tcW w:w="1790" w:type="dxa"/>
            <w:vAlign w:val="center"/>
          </w:tcPr>
          <w:p w14:paraId="49F278F3">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r w14:paraId="5026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64FA4F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227" w:type="dxa"/>
            <w:vAlign w:val="center"/>
          </w:tcPr>
          <w:p w14:paraId="767003C5">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2016-12-20</w:t>
            </w:r>
          </w:p>
        </w:tc>
        <w:tc>
          <w:tcPr>
            <w:tcW w:w="1951" w:type="dxa"/>
            <w:vAlign w:val="center"/>
          </w:tcPr>
          <w:p w14:paraId="3E245B8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扫描仪</w:t>
            </w:r>
          </w:p>
        </w:tc>
        <w:tc>
          <w:tcPr>
            <w:tcW w:w="1790" w:type="dxa"/>
            <w:vAlign w:val="center"/>
          </w:tcPr>
          <w:p w14:paraId="6467771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富士通ix500</w:t>
            </w:r>
          </w:p>
        </w:tc>
      </w:tr>
      <w:tr w14:paraId="55BE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CB83FD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227" w:type="dxa"/>
            <w:vAlign w:val="center"/>
          </w:tcPr>
          <w:p w14:paraId="7A6B6FF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2018-11-30</w:t>
            </w:r>
          </w:p>
        </w:tc>
        <w:tc>
          <w:tcPr>
            <w:tcW w:w="1951" w:type="dxa"/>
            <w:vAlign w:val="center"/>
          </w:tcPr>
          <w:p w14:paraId="417947E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冰箱三门</w:t>
            </w:r>
          </w:p>
        </w:tc>
        <w:tc>
          <w:tcPr>
            <w:tcW w:w="1790" w:type="dxa"/>
            <w:vAlign w:val="center"/>
          </w:tcPr>
          <w:p w14:paraId="7891A8D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BCD-216WMPT</w:t>
            </w:r>
          </w:p>
        </w:tc>
      </w:tr>
      <w:tr w14:paraId="7AA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2B573C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227" w:type="dxa"/>
            <w:vAlign w:val="center"/>
          </w:tcPr>
          <w:p w14:paraId="42A6AA1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2018-11-30</w:t>
            </w:r>
          </w:p>
        </w:tc>
        <w:tc>
          <w:tcPr>
            <w:tcW w:w="1951" w:type="dxa"/>
            <w:vAlign w:val="center"/>
          </w:tcPr>
          <w:p w14:paraId="55E3909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0BFD560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惠普打印机1020 </w:t>
            </w:r>
          </w:p>
        </w:tc>
      </w:tr>
      <w:tr w14:paraId="0EB5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4CC45B6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227" w:type="dxa"/>
            <w:vAlign w:val="center"/>
          </w:tcPr>
          <w:p w14:paraId="2C58273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2019-01-25</w:t>
            </w:r>
          </w:p>
        </w:tc>
        <w:tc>
          <w:tcPr>
            <w:tcW w:w="1951" w:type="dxa"/>
            <w:vAlign w:val="center"/>
          </w:tcPr>
          <w:p w14:paraId="4FAEFC5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标准板</w:t>
            </w:r>
          </w:p>
        </w:tc>
        <w:tc>
          <w:tcPr>
            <w:tcW w:w="1790" w:type="dxa"/>
            <w:vAlign w:val="center"/>
          </w:tcPr>
          <w:p w14:paraId="6084EC5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600*600MM</w:t>
            </w:r>
          </w:p>
        </w:tc>
      </w:tr>
      <w:tr w14:paraId="5AF1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26BC14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227" w:type="dxa"/>
            <w:vAlign w:val="center"/>
          </w:tcPr>
          <w:p w14:paraId="1F1B813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2001-03-01</w:t>
            </w:r>
          </w:p>
        </w:tc>
        <w:tc>
          <w:tcPr>
            <w:tcW w:w="1951" w:type="dxa"/>
            <w:vAlign w:val="center"/>
          </w:tcPr>
          <w:p w14:paraId="2D4B37F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理光传真机</w:t>
            </w:r>
          </w:p>
        </w:tc>
        <w:tc>
          <w:tcPr>
            <w:tcW w:w="1790" w:type="dxa"/>
            <w:vAlign w:val="center"/>
          </w:tcPr>
          <w:p w14:paraId="6E40E32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4E9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3017AEE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2227" w:type="dxa"/>
            <w:vAlign w:val="center"/>
          </w:tcPr>
          <w:p w14:paraId="29637961">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1996-09-01</w:t>
            </w:r>
          </w:p>
        </w:tc>
        <w:tc>
          <w:tcPr>
            <w:tcW w:w="1951" w:type="dxa"/>
            <w:vAlign w:val="center"/>
          </w:tcPr>
          <w:p w14:paraId="47A44B6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保险柜</w:t>
            </w:r>
          </w:p>
        </w:tc>
        <w:tc>
          <w:tcPr>
            <w:tcW w:w="1790" w:type="dxa"/>
            <w:vAlign w:val="center"/>
          </w:tcPr>
          <w:p w14:paraId="0D0193B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26B8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BF0606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2227" w:type="dxa"/>
            <w:vAlign w:val="center"/>
          </w:tcPr>
          <w:p w14:paraId="6003B64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2019-01-25</w:t>
            </w:r>
          </w:p>
        </w:tc>
        <w:tc>
          <w:tcPr>
            <w:tcW w:w="1951" w:type="dxa"/>
            <w:vAlign w:val="center"/>
          </w:tcPr>
          <w:p w14:paraId="1AE005E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电脑打印机</w:t>
            </w:r>
          </w:p>
        </w:tc>
        <w:tc>
          <w:tcPr>
            <w:tcW w:w="1790" w:type="dxa"/>
            <w:vAlign w:val="center"/>
          </w:tcPr>
          <w:p w14:paraId="196890C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3台</w:t>
            </w:r>
          </w:p>
        </w:tc>
      </w:tr>
      <w:tr w14:paraId="73C5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325070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2227" w:type="dxa"/>
            <w:vAlign w:val="center"/>
          </w:tcPr>
          <w:p w14:paraId="2C65EF6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2003-01-01</w:t>
            </w:r>
          </w:p>
        </w:tc>
        <w:tc>
          <w:tcPr>
            <w:tcW w:w="1951" w:type="dxa"/>
            <w:vAlign w:val="center"/>
          </w:tcPr>
          <w:p w14:paraId="4E3D395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松下摄像机</w:t>
            </w:r>
          </w:p>
        </w:tc>
        <w:tc>
          <w:tcPr>
            <w:tcW w:w="1790" w:type="dxa"/>
            <w:vAlign w:val="center"/>
          </w:tcPr>
          <w:p w14:paraId="5063EC3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GSS</w:t>
            </w:r>
          </w:p>
        </w:tc>
      </w:tr>
      <w:tr w14:paraId="1CB8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1610771">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2227" w:type="dxa"/>
            <w:vAlign w:val="center"/>
          </w:tcPr>
          <w:p w14:paraId="7FF830C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2005-05-01</w:t>
            </w:r>
          </w:p>
        </w:tc>
        <w:tc>
          <w:tcPr>
            <w:tcW w:w="1951" w:type="dxa"/>
            <w:vAlign w:val="center"/>
          </w:tcPr>
          <w:p w14:paraId="78D4C89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理光相机</w:t>
            </w:r>
          </w:p>
        </w:tc>
        <w:tc>
          <w:tcPr>
            <w:tcW w:w="1790" w:type="dxa"/>
            <w:vAlign w:val="center"/>
          </w:tcPr>
          <w:p w14:paraId="6A13247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56EB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45D3FF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2227" w:type="dxa"/>
            <w:vAlign w:val="center"/>
          </w:tcPr>
          <w:p w14:paraId="0870F71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2005-11-01</w:t>
            </w:r>
          </w:p>
        </w:tc>
        <w:tc>
          <w:tcPr>
            <w:tcW w:w="1951" w:type="dxa"/>
            <w:vAlign w:val="center"/>
          </w:tcPr>
          <w:p w14:paraId="02B508D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反射率测定仪</w:t>
            </w:r>
          </w:p>
        </w:tc>
        <w:tc>
          <w:tcPr>
            <w:tcW w:w="1790" w:type="dxa"/>
            <w:vAlign w:val="center"/>
          </w:tcPr>
          <w:p w14:paraId="38CCCBA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613D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F2C50EB">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2227" w:type="dxa"/>
            <w:vAlign w:val="center"/>
          </w:tcPr>
          <w:p w14:paraId="022C491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2008-01-01</w:t>
            </w:r>
          </w:p>
        </w:tc>
        <w:tc>
          <w:tcPr>
            <w:tcW w:w="1951" w:type="dxa"/>
            <w:vAlign w:val="center"/>
          </w:tcPr>
          <w:p w14:paraId="44AB198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佳能数码相机（3部）</w:t>
            </w:r>
          </w:p>
        </w:tc>
        <w:tc>
          <w:tcPr>
            <w:tcW w:w="1790" w:type="dxa"/>
            <w:vAlign w:val="center"/>
          </w:tcPr>
          <w:p w14:paraId="69C90BC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IXUS950IS</w:t>
            </w:r>
          </w:p>
        </w:tc>
      </w:tr>
      <w:tr w14:paraId="7472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E94ADC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2227" w:type="dxa"/>
            <w:vAlign w:val="center"/>
          </w:tcPr>
          <w:p w14:paraId="1E2C6C0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2008-06-30</w:t>
            </w:r>
          </w:p>
        </w:tc>
        <w:tc>
          <w:tcPr>
            <w:tcW w:w="1951" w:type="dxa"/>
            <w:vAlign w:val="center"/>
          </w:tcPr>
          <w:p w14:paraId="63EF135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开水器</w:t>
            </w:r>
          </w:p>
        </w:tc>
        <w:tc>
          <w:tcPr>
            <w:tcW w:w="1790" w:type="dxa"/>
            <w:vAlign w:val="center"/>
          </w:tcPr>
          <w:p w14:paraId="5A64BCF3">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6KW中壶</w:t>
            </w:r>
          </w:p>
        </w:tc>
      </w:tr>
      <w:tr w14:paraId="5B90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B251EB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2227" w:type="dxa"/>
            <w:vAlign w:val="center"/>
          </w:tcPr>
          <w:p w14:paraId="1CE25A2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2010-12-31</w:t>
            </w:r>
          </w:p>
        </w:tc>
        <w:tc>
          <w:tcPr>
            <w:tcW w:w="1951" w:type="dxa"/>
            <w:vAlign w:val="center"/>
          </w:tcPr>
          <w:p w14:paraId="17C6FF9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爱普生690K打印机</w:t>
            </w:r>
          </w:p>
        </w:tc>
        <w:tc>
          <w:tcPr>
            <w:tcW w:w="1790" w:type="dxa"/>
            <w:vAlign w:val="center"/>
          </w:tcPr>
          <w:p w14:paraId="33FB7A4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690K</w:t>
            </w:r>
          </w:p>
        </w:tc>
      </w:tr>
      <w:tr w14:paraId="7B43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A76E82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2227" w:type="dxa"/>
            <w:vAlign w:val="center"/>
          </w:tcPr>
          <w:p w14:paraId="6751BFD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2011-01-31</w:t>
            </w:r>
          </w:p>
        </w:tc>
        <w:tc>
          <w:tcPr>
            <w:tcW w:w="1951" w:type="dxa"/>
            <w:vAlign w:val="center"/>
          </w:tcPr>
          <w:p w14:paraId="157BB94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3EC3DF2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4989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BEC8F9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227" w:type="dxa"/>
            <w:vAlign w:val="center"/>
          </w:tcPr>
          <w:p w14:paraId="705EB53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2011-09-26</w:t>
            </w:r>
          </w:p>
        </w:tc>
        <w:tc>
          <w:tcPr>
            <w:tcW w:w="1951" w:type="dxa"/>
            <w:vAlign w:val="center"/>
          </w:tcPr>
          <w:p w14:paraId="2E16B8B1">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佳能打印机</w:t>
            </w:r>
          </w:p>
        </w:tc>
        <w:tc>
          <w:tcPr>
            <w:tcW w:w="1790" w:type="dxa"/>
            <w:vAlign w:val="center"/>
          </w:tcPr>
          <w:p w14:paraId="30EC22F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佳能2900</w:t>
            </w:r>
          </w:p>
        </w:tc>
      </w:tr>
      <w:tr w14:paraId="4223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BD0D97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2227" w:type="dxa"/>
            <w:vAlign w:val="center"/>
          </w:tcPr>
          <w:p w14:paraId="4B5298B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2013-07-18</w:t>
            </w:r>
          </w:p>
        </w:tc>
        <w:tc>
          <w:tcPr>
            <w:tcW w:w="1951" w:type="dxa"/>
            <w:vAlign w:val="center"/>
          </w:tcPr>
          <w:p w14:paraId="24622C4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7485D0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KFR-50LW</w:t>
            </w:r>
          </w:p>
        </w:tc>
      </w:tr>
      <w:tr w14:paraId="279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616267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2227" w:type="dxa"/>
            <w:vAlign w:val="center"/>
          </w:tcPr>
          <w:p w14:paraId="2D18046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2013-07-18</w:t>
            </w:r>
          </w:p>
        </w:tc>
        <w:tc>
          <w:tcPr>
            <w:tcW w:w="1951" w:type="dxa"/>
            <w:vAlign w:val="center"/>
          </w:tcPr>
          <w:p w14:paraId="2946C7F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55F29F6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KFR-50LW</w:t>
            </w:r>
          </w:p>
        </w:tc>
      </w:tr>
      <w:tr w14:paraId="1E50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B526B8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2227" w:type="dxa"/>
            <w:vAlign w:val="center"/>
          </w:tcPr>
          <w:p w14:paraId="57E725C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2014-07-31</w:t>
            </w:r>
          </w:p>
        </w:tc>
        <w:tc>
          <w:tcPr>
            <w:tcW w:w="1951" w:type="dxa"/>
            <w:vAlign w:val="center"/>
          </w:tcPr>
          <w:p w14:paraId="37008DC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0644DFE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KFR-50LW</w:t>
            </w:r>
          </w:p>
        </w:tc>
      </w:tr>
      <w:tr w14:paraId="6C9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47344A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2227" w:type="dxa"/>
            <w:vAlign w:val="center"/>
          </w:tcPr>
          <w:p w14:paraId="4A285A5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2014-09-28</w:t>
            </w:r>
          </w:p>
        </w:tc>
        <w:tc>
          <w:tcPr>
            <w:tcW w:w="1951" w:type="dxa"/>
            <w:vAlign w:val="center"/>
          </w:tcPr>
          <w:p w14:paraId="40A0DA2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电脑</w:t>
            </w:r>
          </w:p>
        </w:tc>
        <w:tc>
          <w:tcPr>
            <w:tcW w:w="1790" w:type="dxa"/>
            <w:vAlign w:val="center"/>
          </w:tcPr>
          <w:p w14:paraId="2245B8D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不含显示器</w:t>
            </w:r>
          </w:p>
        </w:tc>
      </w:tr>
      <w:tr w14:paraId="67E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E4E6F8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2227" w:type="dxa"/>
            <w:vAlign w:val="center"/>
          </w:tcPr>
          <w:p w14:paraId="03417CD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2014-11-28</w:t>
            </w:r>
          </w:p>
        </w:tc>
        <w:tc>
          <w:tcPr>
            <w:tcW w:w="1951" w:type="dxa"/>
            <w:vAlign w:val="center"/>
          </w:tcPr>
          <w:p w14:paraId="3F72A34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笔记本电脑</w:t>
            </w:r>
          </w:p>
        </w:tc>
        <w:tc>
          <w:tcPr>
            <w:tcW w:w="1790" w:type="dxa"/>
            <w:vAlign w:val="center"/>
          </w:tcPr>
          <w:p w14:paraId="028F15F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4A8B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4933FC7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2227" w:type="dxa"/>
            <w:vAlign w:val="center"/>
          </w:tcPr>
          <w:p w14:paraId="11A5FA0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2015-05-29</w:t>
            </w:r>
          </w:p>
        </w:tc>
        <w:tc>
          <w:tcPr>
            <w:tcW w:w="1951" w:type="dxa"/>
            <w:vAlign w:val="center"/>
          </w:tcPr>
          <w:p w14:paraId="4B7F4CE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18BCF893">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2604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173B3FF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2227" w:type="dxa"/>
            <w:vAlign w:val="center"/>
          </w:tcPr>
          <w:p w14:paraId="33CC625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2015-05-29</w:t>
            </w:r>
          </w:p>
        </w:tc>
        <w:tc>
          <w:tcPr>
            <w:tcW w:w="1951" w:type="dxa"/>
            <w:vAlign w:val="center"/>
          </w:tcPr>
          <w:p w14:paraId="3DBD59D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552F141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1031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57526D7">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2227" w:type="dxa"/>
            <w:vAlign w:val="center"/>
          </w:tcPr>
          <w:p w14:paraId="1911555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2016-02-29</w:t>
            </w:r>
          </w:p>
        </w:tc>
        <w:tc>
          <w:tcPr>
            <w:tcW w:w="1951" w:type="dxa"/>
            <w:vAlign w:val="center"/>
          </w:tcPr>
          <w:p w14:paraId="79497585">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会议音响设备</w:t>
            </w:r>
          </w:p>
        </w:tc>
        <w:tc>
          <w:tcPr>
            <w:tcW w:w="1790" w:type="dxa"/>
            <w:vAlign w:val="center"/>
          </w:tcPr>
          <w:p w14:paraId="141F1BD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2DF9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65AB96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2227" w:type="dxa"/>
            <w:vAlign w:val="center"/>
          </w:tcPr>
          <w:p w14:paraId="6864107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2016-05-31</w:t>
            </w:r>
          </w:p>
        </w:tc>
        <w:tc>
          <w:tcPr>
            <w:tcW w:w="1951" w:type="dxa"/>
            <w:vAlign w:val="center"/>
          </w:tcPr>
          <w:p w14:paraId="08887D2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食堂冰箱</w:t>
            </w:r>
          </w:p>
        </w:tc>
        <w:tc>
          <w:tcPr>
            <w:tcW w:w="1790" w:type="dxa"/>
            <w:vAlign w:val="center"/>
          </w:tcPr>
          <w:p w14:paraId="72FE5979">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BD/BC-712</w:t>
            </w:r>
          </w:p>
        </w:tc>
      </w:tr>
      <w:tr w14:paraId="6071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34AA130">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2227" w:type="dxa"/>
            <w:vAlign w:val="center"/>
          </w:tcPr>
          <w:p w14:paraId="39733F4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2016-07-28</w:t>
            </w:r>
          </w:p>
        </w:tc>
        <w:tc>
          <w:tcPr>
            <w:tcW w:w="1951" w:type="dxa"/>
            <w:vAlign w:val="center"/>
          </w:tcPr>
          <w:p w14:paraId="06E5C861">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516463F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KFR-72LW/(72591)NhAa-3</w:t>
            </w:r>
          </w:p>
        </w:tc>
      </w:tr>
      <w:tr w14:paraId="103F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4D276A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2227" w:type="dxa"/>
            <w:vAlign w:val="center"/>
          </w:tcPr>
          <w:p w14:paraId="2CC0FD2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2016-12-13</w:t>
            </w:r>
          </w:p>
        </w:tc>
        <w:tc>
          <w:tcPr>
            <w:tcW w:w="1951" w:type="dxa"/>
            <w:vAlign w:val="center"/>
          </w:tcPr>
          <w:p w14:paraId="1BD30A83">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16F9971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5949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EA409B5">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2227" w:type="dxa"/>
            <w:vAlign w:val="center"/>
          </w:tcPr>
          <w:p w14:paraId="46AF794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2017-01-31</w:t>
            </w:r>
          </w:p>
        </w:tc>
        <w:tc>
          <w:tcPr>
            <w:tcW w:w="1951" w:type="dxa"/>
            <w:vAlign w:val="center"/>
          </w:tcPr>
          <w:p w14:paraId="44CFC83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电脑主机</w:t>
            </w:r>
          </w:p>
        </w:tc>
        <w:tc>
          <w:tcPr>
            <w:tcW w:w="1790" w:type="dxa"/>
            <w:vAlign w:val="center"/>
          </w:tcPr>
          <w:p w14:paraId="7B751CB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电脑主机（不含显示器）</w:t>
            </w:r>
          </w:p>
        </w:tc>
      </w:tr>
      <w:tr w14:paraId="203F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CC70AE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2227" w:type="dxa"/>
            <w:vAlign w:val="center"/>
          </w:tcPr>
          <w:p w14:paraId="53AAAD9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2017-06-30</w:t>
            </w:r>
          </w:p>
        </w:tc>
        <w:tc>
          <w:tcPr>
            <w:tcW w:w="1951" w:type="dxa"/>
            <w:vAlign w:val="center"/>
          </w:tcPr>
          <w:p w14:paraId="6EAC540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46CC3FB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KFR-50591NhAa-3</w:t>
            </w:r>
          </w:p>
        </w:tc>
      </w:tr>
      <w:tr w14:paraId="082B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3746D8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59</w:t>
            </w:r>
          </w:p>
        </w:tc>
        <w:tc>
          <w:tcPr>
            <w:tcW w:w="2227" w:type="dxa"/>
            <w:vAlign w:val="center"/>
          </w:tcPr>
          <w:p w14:paraId="47144735">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2017-07-31</w:t>
            </w:r>
          </w:p>
        </w:tc>
        <w:tc>
          <w:tcPr>
            <w:tcW w:w="1951" w:type="dxa"/>
            <w:vAlign w:val="center"/>
          </w:tcPr>
          <w:p w14:paraId="6B40F65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联想电脑</w:t>
            </w:r>
          </w:p>
        </w:tc>
        <w:tc>
          <w:tcPr>
            <w:tcW w:w="1790" w:type="dxa"/>
            <w:vAlign w:val="center"/>
          </w:tcPr>
          <w:p w14:paraId="04CFADD6">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0D4A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809C74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60</w:t>
            </w:r>
          </w:p>
        </w:tc>
        <w:tc>
          <w:tcPr>
            <w:tcW w:w="2227" w:type="dxa"/>
            <w:vAlign w:val="center"/>
          </w:tcPr>
          <w:p w14:paraId="5802A3E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2017-07-31</w:t>
            </w:r>
          </w:p>
        </w:tc>
        <w:tc>
          <w:tcPr>
            <w:tcW w:w="1951" w:type="dxa"/>
            <w:vAlign w:val="center"/>
          </w:tcPr>
          <w:p w14:paraId="049B325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5E29091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KFR-50556Ha-3</w:t>
            </w:r>
          </w:p>
        </w:tc>
      </w:tr>
      <w:tr w14:paraId="5E8D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A35AC4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61</w:t>
            </w:r>
          </w:p>
        </w:tc>
        <w:tc>
          <w:tcPr>
            <w:tcW w:w="2227" w:type="dxa"/>
            <w:vAlign w:val="center"/>
          </w:tcPr>
          <w:p w14:paraId="3A8408C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2017-09-30</w:t>
            </w:r>
          </w:p>
        </w:tc>
        <w:tc>
          <w:tcPr>
            <w:tcW w:w="1951" w:type="dxa"/>
            <w:vAlign w:val="center"/>
          </w:tcPr>
          <w:p w14:paraId="766BEFBE">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2557AFB8">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数量：2台</w:t>
            </w:r>
          </w:p>
        </w:tc>
      </w:tr>
      <w:tr w14:paraId="0DF7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B38F964">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62</w:t>
            </w:r>
          </w:p>
        </w:tc>
        <w:tc>
          <w:tcPr>
            <w:tcW w:w="2227" w:type="dxa"/>
            <w:vAlign w:val="center"/>
          </w:tcPr>
          <w:p w14:paraId="41E3C25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2017-10-31</w:t>
            </w:r>
          </w:p>
        </w:tc>
        <w:tc>
          <w:tcPr>
            <w:tcW w:w="1951" w:type="dxa"/>
            <w:vAlign w:val="center"/>
          </w:tcPr>
          <w:p w14:paraId="1B20B23C">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佳能打印机</w:t>
            </w:r>
          </w:p>
        </w:tc>
        <w:tc>
          <w:tcPr>
            <w:tcW w:w="1790" w:type="dxa"/>
            <w:vAlign w:val="center"/>
          </w:tcPr>
          <w:p w14:paraId="1460130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1D46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7191C59E">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63</w:t>
            </w:r>
          </w:p>
        </w:tc>
        <w:tc>
          <w:tcPr>
            <w:tcW w:w="2227" w:type="dxa"/>
            <w:vAlign w:val="center"/>
          </w:tcPr>
          <w:p w14:paraId="3CDB802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2018-01-29</w:t>
            </w:r>
          </w:p>
        </w:tc>
        <w:tc>
          <w:tcPr>
            <w:tcW w:w="1951" w:type="dxa"/>
            <w:vAlign w:val="center"/>
          </w:tcPr>
          <w:p w14:paraId="572BA492">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联想电脑</w:t>
            </w:r>
          </w:p>
        </w:tc>
        <w:tc>
          <w:tcPr>
            <w:tcW w:w="1790" w:type="dxa"/>
            <w:vAlign w:val="center"/>
          </w:tcPr>
          <w:p w14:paraId="555FEE04">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型号：M6201K  数量：3台</w:t>
            </w:r>
          </w:p>
        </w:tc>
      </w:tr>
      <w:tr w14:paraId="07D2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DC8216D">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64</w:t>
            </w:r>
          </w:p>
        </w:tc>
        <w:tc>
          <w:tcPr>
            <w:tcW w:w="2227" w:type="dxa"/>
            <w:vAlign w:val="center"/>
          </w:tcPr>
          <w:p w14:paraId="7D59407F">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2018-02-12</w:t>
            </w:r>
          </w:p>
        </w:tc>
        <w:tc>
          <w:tcPr>
            <w:tcW w:w="1951" w:type="dxa"/>
            <w:vAlign w:val="center"/>
          </w:tcPr>
          <w:p w14:paraId="28C2376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48748142">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型号：CANON2900 数量：2台</w:t>
            </w:r>
          </w:p>
        </w:tc>
      </w:tr>
      <w:tr w14:paraId="6679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AD17BC2">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2227" w:type="dxa"/>
            <w:vAlign w:val="center"/>
          </w:tcPr>
          <w:p w14:paraId="436B4E9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2018-02-12</w:t>
            </w:r>
          </w:p>
        </w:tc>
        <w:tc>
          <w:tcPr>
            <w:tcW w:w="1951" w:type="dxa"/>
            <w:vAlign w:val="center"/>
          </w:tcPr>
          <w:p w14:paraId="456F7F4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058720B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EPSON690</w:t>
            </w:r>
          </w:p>
        </w:tc>
      </w:tr>
      <w:tr w14:paraId="41A6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41BC689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66</w:t>
            </w:r>
          </w:p>
        </w:tc>
        <w:tc>
          <w:tcPr>
            <w:tcW w:w="2227" w:type="dxa"/>
            <w:vAlign w:val="center"/>
          </w:tcPr>
          <w:p w14:paraId="2470642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2018-07-25</w:t>
            </w:r>
          </w:p>
        </w:tc>
        <w:tc>
          <w:tcPr>
            <w:tcW w:w="1951" w:type="dxa"/>
            <w:vAlign w:val="center"/>
          </w:tcPr>
          <w:p w14:paraId="7D68D4F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万家乐热水器</w:t>
            </w:r>
          </w:p>
        </w:tc>
        <w:tc>
          <w:tcPr>
            <w:tcW w:w="1790" w:type="dxa"/>
            <w:vAlign w:val="center"/>
          </w:tcPr>
          <w:p w14:paraId="4CE770C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3C34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167DB73">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67</w:t>
            </w:r>
          </w:p>
        </w:tc>
        <w:tc>
          <w:tcPr>
            <w:tcW w:w="2227" w:type="dxa"/>
            <w:vAlign w:val="center"/>
          </w:tcPr>
          <w:p w14:paraId="5565D0F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2018-08-21</w:t>
            </w:r>
          </w:p>
        </w:tc>
        <w:tc>
          <w:tcPr>
            <w:tcW w:w="1951" w:type="dxa"/>
            <w:vAlign w:val="center"/>
          </w:tcPr>
          <w:p w14:paraId="409560F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5C4A6F3C">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惠普1020</w:t>
            </w:r>
          </w:p>
        </w:tc>
      </w:tr>
      <w:tr w14:paraId="28D0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65DB0E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2227" w:type="dxa"/>
            <w:vAlign w:val="center"/>
          </w:tcPr>
          <w:p w14:paraId="71AF552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2018-08-27</w:t>
            </w:r>
          </w:p>
        </w:tc>
        <w:tc>
          <w:tcPr>
            <w:tcW w:w="1951" w:type="dxa"/>
            <w:vAlign w:val="center"/>
          </w:tcPr>
          <w:p w14:paraId="7DA1B8E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打印机</w:t>
            </w:r>
          </w:p>
        </w:tc>
        <w:tc>
          <w:tcPr>
            <w:tcW w:w="1790" w:type="dxa"/>
            <w:vAlign w:val="center"/>
          </w:tcPr>
          <w:p w14:paraId="4582731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CANON 2029</w:t>
            </w:r>
          </w:p>
        </w:tc>
      </w:tr>
      <w:tr w14:paraId="7F89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CA5D5D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69</w:t>
            </w:r>
          </w:p>
        </w:tc>
        <w:tc>
          <w:tcPr>
            <w:tcW w:w="2227" w:type="dxa"/>
            <w:vAlign w:val="center"/>
          </w:tcPr>
          <w:p w14:paraId="411B776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2018-12-17</w:t>
            </w:r>
          </w:p>
        </w:tc>
        <w:tc>
          <w:tcPr>
            <w:tcW w:w="1951" w:type="dxa"/>
            <w:vAlign w:val="center"/>
          </w:tcPr>
          <w:p w14:paraId="1654236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格力空调</w:t>
            </w:r>
          </w:p>
        </w:tc>
        <w:tc>
          <w:tcPr>
            <w:tcW w:w="1790" w:type="dxa"/>
            <w:vAlign w:val="center"/>
          </w:tcPr>
          <w:p w14:paraId="052ED1A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KFR-1256SNhBa-3</w:t>
            </w:r>
            <w:r>
              <w:rPr>
                <w:rStyle w:val="18"/>
                <w:rFonts w:hint="eastAsia" w:asciiTheme="minorEastAsia" w:hAnsiTheme="minorEastAsia" w:eastAsiaTheme="minorEastAsia" w:cstheme="minorEastAsia"/>
                <w:sz w:val="24"/>
                <w:szCs w:val="24"/>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3</w:t>
            </w:r>
            <w:r>
              <w:rPr>
                <w:rStyle w:val="18"/>
                <w:rFonts w:hint="eastAsia" w:asciiTheme="minorEastAsia" w:hAnsiTheme="minorEastAsia" w:eastAsiaTheme="minorEastAsia" w:cstheme="minorEastAsia"/>
                <w:sz w:val="24"/>
                <w:szCs w:val="24"/>
                <w:lang w:val="en-US" w:eastAsia="zh-CN" w:bidi="ar"/>
              </w:rPr>
              <w:t>台</w:t>
            </w:r>
          </w:p>
        </w:tc>
      </w:tr>
      <w:tr w14:paraId="512E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4A62FD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2227" w:type="dxa"/>
            <w:vAlign w:val="center"/>
          </w:tcPr>
          <w:p w14:paraId="634F2AF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2019-11-13</w:t>
            </w:r>
          </w:p>
        </w:tc>
        <w:tc>
          <w:tcPr>
            <w:tcW w:w="1951" w:type="dxa"/>
            <w:vAlign w:val="center"/>
          </w:tcPr>
          <w:p w14:paraId="0422F8E1">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钢筋反复弯曲机</w:t>
            </w:r>
          </w:p>
        </w:tc>
        <w:tc>
          <w:tcPr>
            <w:tcW w:w="1790" w:type="dxa"/>
            <w:vAlign w:val="center"/>
          </w:tcPr>
          <w:p w14:paraId="4D99881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2B46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2681172C">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71</w:t>
            </w:r>
          </w:p>
        </w:tc>
        <w:tc>
          <w:tcPr>
            <w:tcW w:w="2227" w:type="dxa"/>
            <w:vAlign w:val="center"/>
          </w:tcPr>
          <w:p w14:paraId="25CFBC6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2019-12-30</w:t>
            </w:r>
          </w:p>
        </w:tc>
        <w:tc>
          <w:tcPr>
            <w:tcW w:w="1951" w:type="dxa"/>
            <w:vAlign w:val="center"/>
          </w:tcPr>
          <w:p w14:paraId="45DB23D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路面取芯机</w:t>
            </w:r>
          </w:p>
        </w:tc>
        <w:tc>
          <w:tcPr>
            <w:tcW w:w="1790" w:type="dxa"/>
            <w:vAlign w:val="center"/>
          </w:tcPr>
          <w:p w14:paraId="1CB85C8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HZ-20A</w:t>
            </w:r>
          </w:p>
        </w:tc>
      </w:tr>
      <w:tr w14:paraId="6BF6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63C82D16">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72</w:t>
            </w:r>
          </w:p>
        </w:tc>
        <w:tc>
          <w:tcPr>
            <w:tcW w:w="2227" w:type="dxa"/>
            <w:vAlign w:val="center"/>
          </w:tcPr>
          <w:p w14:paraId="079A714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2019-12-30</w:t>
            </w:r>
          </w:p>
        </w:tc>
        <w:tc>
          <w:tcPr>
            <w:tcW w:w="1951" w:type="dxa"/>
            <w:vAlign w:val="center"/>
          </w:tcPr>
          <w:p w14:paraId="32B268A0">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路面取芯机</w:t>
            </w:r>
          </w:p>
        </w:tc>
        <w:tc>
          <w:tcPr>
            <w:tcW w:w="1790" w:type="dxa"/>
            <w:vAlign w:val="center"/>
          </w:tcPr>
          <w:p w14:paraId="7023E3A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HZ-20A</w:t>
            </w:r>
          </w:p>
        </w:tc>
      </w:tr>
      <w:tr w14:paraId="288B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137857FF">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73</w:t>
            </w:r>
          </w:p>
        </w:tc>
        <w:tc>
          <w:tcPr>
            <w:tcW w:w="2227" w:type="dxa"/>
            <w:vAlign w:val="center"/>
          </w:tcPr>
          <w:p w14:paraId="0F353466">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2019-12-30</w:t>
            </w:r>
          </w:p>
        </w:tc>
        <w:tc>
          <w:tcPr>
            <w:tcW w:w="1951" w:type="dxa"/>
            <w:vAlign w:val="center"/>
          </w:tcPr>
          <w:p w14:paraId="33ABCF17">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塑壳断路器</w:t>
            </w:r>
          </w:p>
        </w:tc>
        <w:tc>
          <w:tcPr>
            <w:tcW w:w="1790" w:type="dxa"/>
            <w:vAlign w:val="center"/>
          </w:tcPr>
          <w:p w14:paraId="78CBD53D">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r>
      <w:tr w14:paraId="18FE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92D45D8">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74</w:t>
            </w:r>
          </w:p>
        </w:tc>
        <w:tc>
          <w:tcPr>
            <w:tcW w:w="2227" w:type="dxa"/>
            <w:vAlign w:val="center"/>
          </w:tcPr>
          <w:p w14:paraId="58793239">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2020-08-07</w:t>
            </w:r>
          </w:p>
        </w:tc>
        <w:tc>
          <w:tcPr>
            <w:tcW w:w="1951" w:type="dxa"/>
            <w:vAlign w:val="center"/>
          </w:tcPr>
          <w:p w14:paraId="01E2485D">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静水天平</w:t>
            </w:r>
          </w:p>
        </w:tc>
        <w:tc>
          <w:tcPr>
            <w:tcW w:w="1790" w:type="dxa"/>
            <w:vAlign w:val="center"/>
          </w:tcPr>
          <w:p w14:paraId="55CF4C30">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WT50002CFS</w:t>
            </w:r>
          </w:p>
        </w:tc>
      </w:tr>
      <w:tr w14:paraId="35F3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5C7ED409">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2227" w:type="dxa"/>
            <w:vAlign w:val="center"/>
          </w:tcPr>
          <w:p w14:paraId="502B8F8A">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2020-10-27</w:t>
            </w:r>
          </w:p>
        </w:tc>
        <w:tc>
          <w:tcPr>
            <w:tcW w:w="1951" w:type="dxa"/>
            <w:vAlign w:val="center"/>
          </w:tcPr>
          <w:p w14:paraId="7028BA3B">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电子台秤</w:t>
            </w:r>
          </w:p>
        </w:tc>
        <w:tc>
          <w:tcPr>
            <w:tcW w:w="1790" w:type="dxa"/>
            <w:vAlign w:val="center"/>
          </w:tcPr>
          <w:p w14:paraId="24840E0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500g:2</w:t>
            </w:r>
          </w:p>
        </w:tc>
      </w:tr>
      <w:tr w14:paraId="1B5C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44" w:type="dxa"/>
            <w:vAlign w:val="center"/>
          </w:tcPr>
          <w:p w14:paraId="01957B0A">
            <w:pPr>
              <w:keepNext w:val="0"/>
              <w:keepLines w:val="0"/>
              <w:widowControl/>
              <w:suppressLineNumbers w:val="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76</w:t>
            </w:r>
          </w:p>
        </w:tc>
        <w:tc>
          <w:tcPr>
            <w:tcW w:w="2227" w:type="dxa"/>
            <w:vAlign w:val="center"/>
          </w:tcPr>
          <w:p w14:paraId="6C650128">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2020-10-27</w:t>
            </w:r>
          </w:p>
        </w:tc>
        <w:tc>
          <w:tcPr>
            <w:tcW w:w="1951" w:type="dxa"/>
            <w:vAlign w:val="center"/>
          </w:tcPr>
          <w:p w14:paraId="7C392184">
            <w:pPr>
              <w:keepNext w:val="0"/>
              <w:keepLines w:val="0"/>
              <w:widowControl/>
              <w:suppressLineNumbers w:val="0"/>
              <w:jc w:val="left"/>
              <w:textAlignment w:val="center"/>
              <w:rPr>
                <w:rFonts w:hint="eastAsia" w:cs="Arial Unicode MS" w:asciiTheme="minorEastAsia" w:hAnsi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电子案秤</w:t>
            </w:r>
          </w:p>
        </w:tc>
        <w:tc>
          <w:tcPr>
            <w:tcW w:w="1790" w:type="dxa"/>
            <w:vAlign w:val="center"/>
          </w:tcPr>
          <w:p w14:paraId="2FB98DD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60kg</w:t>
            </w:r>
          </w:p>
        </w:tc>
      </w:tr>
    </w:tbl>
    <w:p w14:paraId="42F5A1AB">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MmEwMDExZjY0NDEwMTU4MGI0NGVkZTJkZTk3NmIifQ=="/>
  </w:docVars>
  <w:rsids>
    <w:rsidRoot w:val="00C74BA3"/>
    <w:rsid w:val="00001049"/>
    <w:rsid w:val="000B224E"/>
    <w:rsid w:val="00176D08"/>
    <w:rsid w:val="0048328B"/>
    <w:rsid w:val="0050643E"/>
    <w:rsid w:val="00717E58"/>
    <w:rsid w:val="008E08AD"/>
    <w:rsid w:val="00975264"/>
    <w:rsid w:val="00980B7F"/>
    <w:rsid w:val="00BD57B9"/>
    <w:rsid w:val="00C74BA3"/>
    <w:rsid w:val="00CC011E"/>
    <w:rsid w:val="00E71CAE"/>
    <w:rsid w:val="00EB37C2"/>
    <w:rsid w:val="00FA5620"/>
    <w:rsid w:val="04390EE3"/>
    <w:rsid w:val="05633FA4"/>
    <w:rsid w:val="05FC77BC"/>
    <w:rsid w:val="07B87FAF"/>
    <w:rsid w:val="0DD641DF"/>
    <w:rsid w:val="111B1E47"/>
    <w:rsid w:val="1E8C794C"/>
    <w:rsid w:val="293B6554"/>
    <w:rsid w:val="2A41582D"/>
    <w:rsid w:val="2EA32196"/>
    <w:rsid w:val="3061274C"/>
    <w:rsid w:val="33ED115F"/>
    <w:rsid w:val="36E4356E"/>
    <w:rsid w:val="36E4636A"/>
    <w:rsid w:val="38294D9B"/>
    <w:rsid w:val="39E61E41"/>
    <w:rsid w:val="42042707"/>
    <w:rsid w:val="471727F3"/>
    <w:rsid w:val="4A304515"/>
    <w:rsid w:val="4AC358F0"/>
    <w:rsid w:val="4EB66985"/>
    <w:rsid w:val="526C65AF"/>
    <w:rsid w:val="5415151E"/>
    <w:rsid w:val="582E261C"/>
    <w:rsid w:val="5F40782A"/>
    <w:rsid w:val="6C083215"/>
    <w:rsid w:val="7CE77C61"/>
    <w:rsid w:val="7E441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2"/>
    <w:next w:val="2"/>
    <w:link w:val="17"/>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页眉 字符"/>
    <w:basedOn w:val="9"/>
    <w:link w:val="4"/>
    <w:qFormat/>
    <w:uiPriority w:val="0"/>
    <w:rPr>
      <w:rFonts w:asciiTheme="minorHAnsi" w:hAnsiTheme="minorHAnsi" w:eastAsiaTheme="minorEastAsia" w:cstheme="minorBidi"/>
      <w:kern w:val="2"/>
      <w:sz w:val="18"/>
      <w:szCs w:val="18"/>
    </w:rPr>
  </w:style>
  <w:style w:type="character" w:customStyle="1" w:styleId="13">
    <w:name w:val="页脚 字符"/>
    <w:basedOn w:val="9"/>
    <w:link w:val="3"/>
    <w:qFormat/>
    <w:uiPriority w:val="0"/>
    <w:rPr>
      <w:rFonts w:asciiTheme="minorHAnsi" w:hAnsiTheme="minorHAnsi" w:eastAsiaTheme="minorEastAsia" w:cstheme="minorBidi"/>
      <w:kern w:val="2"/>
      <w:sz w:val="18"/>
      <w:szCs w:val="18"/>
    </w:rPr>
  </w:style>
  <w:style w:type="character" w:customStyle="1" w:styleId="14">
    <w:name w:val="font01"/>
    <w:basedOn w:val="9"/>
    <w:qFormat/>
    <w:uiPriority w:val="0"/>
    <w:rPr>
      <w:rFonts w:hint="eastAsia" w:ascii="宋体" w:hAnsi="宋体" w:eastAsia="宋体" w:cs="宋体"/>
      <w:color w:val="000000"/>
      <w:sz w:val="20"/>
      <w:szCs w:val="20"/>
      <w:u w:val="none"/>
    </w:rPr>
  </w:style>
  <w:style w:type="character" w:customStyle="1" w:styleId="15">
    <w:name w:val="font31"/>
    <w:basedOn w:val="9"/>
    <w:qFormat/>
    <w:uiPriority w:val="0"/>
    <w:rPr>
      <w:rFonts w:hint="default" w:ascii="Arial" w:hAnsi="Arial" w:cs="Arial"/>
      <w:color w:val="000000"/>
      <w:sz w:val="20"/>
      <w:szCs w:val="20"/>
      <w:u w:val="none"/>
    </w:rPr>
  </w:style>
  <w:style w:type="character" w:customStyle="1" w:styleId="16">
    <w:name w:val="批注文字 字符"/>
    <w:basedOn w:val="9"/>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6"/>
    <w:qFormat/>
    <w:uiPriority w:val="0"/>
    <w:rPr>
      <w:rFonts w:asciiTheme="minorHAnsi" w:hAnsiTheme="minorHAnsi" w:eastAsiaTheme="minorEastAsia" w:cstheme="minorBidi"/>
      <w:b/>
      <w:bCs/>
      <w:kern w:val="2"/>
      <w:sz w:val="21"/>
      <w:szCs w:val="24"/>
    </w:rPr>
  </w:style>
  <w:style w:type="character" w:customStyle="1" w:styleId="18">
    <w:name w:val="font21"/>
    <w:basedOn w:val="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1415</Words>
  <Characters>2542</Characters>
  <Lines>7</Lines>
  <Paragraphs>2</Paragraphs>
  <TotalTime>22</TotalTime>
  <ScaleCrop>false</ScaleCrop>
  <LinksUpToDate>false</LinksUpToDate>
  <CharactersWithSpaces>2645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金毛小白</cp:lastModifiedBy>
  <cp:lastPrinted>2023-05-23T01:53:00Z</cp:lastPrinted>
  <dcterms:modified xsi:type="dcterms:W3CDTF">2025-12-16T01:40:44Z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908CDAEE7253477888C3DE68A900001C</vt:lpwstr>
  </property>
  <property fmtid="{D5CDD505-2E9C-101B-9397-08002B2CF9AE}" pid="4" name="KSOTemplateDocerSaveRecord">
    <vt:lpwstr>eyJoZGlkIjoiYzBiMmEwMDExZjY0NDEwMTU4MGI0NGVkZTJkZTk3NmIiLCJ1c2VySWQiOiI1NjI3MDY2NjQifQ==</vt:lpwstr>
  </property>
</Properties>
</file>